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16" w:type="dxa"/>
          <w:right w:w="115" w:type="dxa"/>
        </w:tblCellMar>
        <w:tblLook w:val="01E0" w:firstRow="1" w:lastRow="1" w:firstColumn="1" w:lastColumn="1" w:noHBand="0" w:noVBand="0"/>
      </w:tblPr>
      <w:tblGrid>
        <w:gridCol w:w="2609"/>
        <w:gridCol w:w="6261"/>
      </w:tblGrid>
      <w:tr w:rsidR="00D4722F" w:rsidRPr="005A0FAA" w:rsidTr="0031507E">
        <w:trPr>
          <w:trHeight w:val="20"/>
        </w:trPr>
        <w:tc>
          <w:tcPr>
            <w:tcW w:w="2609" w:type="dxa"/>
            <w:vAlign w:val="center"/>
          </w:tcPr>
          <w:p w:rsidR="00D4722F" w:rsidRPr="00783272" w:rsidRDefault="00D4722F" w:rsidP="00700E34">
            <w:pPr>
              <w:rPr>
                <w:rFonts w:ascii="Calibri" w:hAnsi="Calibri" w:cs="Tahoma"/>
                <w:b/>
              </w:rPr>
            </w:pPr>
            <w:bookmarkStart w:id="0" w:name="_GoBack"/>
            <w:bookmarkEnd w:id="0"/>
            <w:r w:rsidRPr="00783272">
              <w:rPr>
                <w:rFonts w:ascii="Calibri" w:hAnsi="Calibri" w:cs="Tahoma"/>
                <w:b/>
              </w:rPr>
              <w:t>Course Name:</w:t>
            </w:r>
          </w:p>
        </w:tc>
        <w:tc>
          <w:tcPr>
            <w:tcW w:w="0" w:type="auto"/>
            <w:vAlign w:val="bottom"/>
          </w:tcPr>
          <w:p w:rsidR="004E47F7" w:rsidRDefault="004E47F7" w:rsidP="004E47F7"/>
          <w:p w:rsidR="00D4722F" w:rsidRPr="00304710" w:rsidRDefault="00D4722F" w:rsidP="004E47F7">
            <w:r w:rsidRPr="00304710">
              <w:t>Train the Trainer</w:t>
            </w:r>
            <w:r w:rsidR="004852D4">
              <w:t xml:space="preserve"> </w:t>
            </w:r>
            <w:r w:rsidRPr="00304710">
              <w:t>-</w:t>
            </w:r>
            <w:r w:rsidR="004E47F7">
              <w:t xml:space="preserve"> Voluntary Protection Programs (VPP) </w:t>
            </w:r>
            <w:r w:rsidR="00135307" w:rsidRPr="00304710">
              <w:t>Implementation and Sustainment</w:t>
            </w:r>
            <w:r w:rsidR="00EA0001">
              <w:t xml:space="preserve"> (I&amp;S)</w:t>
            </w:r>
            <w:r w:rsidR="00135307" w:rsidRPr="00304710">
              <w:t xml:space="preserve"> Course</w:t>
            </w:r>
          </w:p>
        </w:tc>
      </w:tr>
      <w:tr w:rsidR="00700E34" w:rsidRPr="005A0FAA" w:rsidTr="0031507E">
        <w:trPr>
          <w:trHeight w:val="20"/>
        </w:trPr>
        <w:tc>
          <w:tcPr>
            <w:tcW w:w="2609" w:type="dxa"/>
            <w:vAlign w:val="center"/>
          </w:tcPr>
          <w:p w:rsidR="004E47F7" w:rsidRDefault="004E47F7" w:rsidP="00700E34">
            <w:pPr>
              <w:rPr>
                <w:rFonts w:ascii="Calibri" w:hAnsi="Calibri" w:cs="Tahoma"/>
                <w:b/>
              </w:rPr>
            </w:pPr>
          </w:p>
          <w:p w:rsidR="00700E34" w:rsidRPr="00783272" w:rsidRDefault="00700E34" w:rsidP="00700E34">
            <w:pPr>
              <w:rPr>
                <w:rFonts w:ascii="Calibri" w:hAnsi="Calibri" w:cs="Tahoma"/>
                <w:b/>
              </w:rPr>
            </w:pPr>
            <w:r>
              <w:rPr>
                <w:rFonts w:ascii="Calibri" w:hAnsi="Calibri" w:cs="Tahoma"/>
                <w:b/>
              </w:rPr>
              <w:t>Delivery Method</w:t>
            </w:r>
          </w:p>
        </w:tc>
        <w:tc>
          <w:tcPr>
            <w:tcW w:w="0" w:type="auto"/>
            <w:vAlign w:val="center"/>
          </w:tcPr>
          <w:p w:rsidR="005B56C5" w:rsidRDefault="005B56C5" w:rsidP="00700E34"/>
          <w:p w:rsidR="00700E34" w:rsidRDefault="00700E34" w:rsidP="00EA0001">
            <w:r>
              <w:t xml:space="preserve">Distributed learning through </w:t>
            </w:r>
            <w:r w:rsidR="00EA0001">
              <w:t>self paced</w:t>
            </w:r>
            <w:r>
              <w:t xml:space="preserve"> training modules</w:t>
            </w:r>
          </w:p>
        </w:tc>
      </w:tr>
      <w:tr w:rsidR="00D4722F" w:rsidRPr="005A0FAA" w:rsidTr="0031507E">
        <w:trPr>
          <w:trHeight w:val="20"/>
        </w:trPr>
        <w:tc>
          <w:tcPr>
            <w:tcW w:w="2609" w:type="dxa"/>
            <w:vAlign w:val="center"/>
          </w:tcPr>
          <w:p w:rsidR="00D4722F" w:rsidRPr="00783272" w:rsidRDefault="00D4722F" w:rsidP="00700E34">
            <w:pPr>
              <w:rPr>
                <w:rFonts w:ascii="Calibri" w:hAnsi="Calibri" w:cs="Tahoma"/>
                <w:b/>
              </w:rPr>
            </w:pPr>
            <w:r w:rsidRPr="00783272">
              <w:rPr>
                <w:rFonts w:ascii="Calibri" w:hAnsi="Calibri" w:cs="Tahoma"/>
                <w:b/>
              </w:rPr>
              <w:t>Course Length:</w:t>
            </w:r>
          </w:p>
        </w:tc>
        <w:tc>
          <w:tcPr>
            <w:tcW w:w="0" w:type="auto"/>
            <w:vAlign w:val="center"/>
          </w:tcPr>
          <w:p w:rsidR="00D4722F" w:rsidRPr="00304710" w:rsidRDefault="005F559D" w:rsidP="009C4DAF">
            <w:r>
              <w:t>Thirteen (13</w:t>
            </w:r>
            <w:r w:rsidR="003004FA">
              <w:t>) modules</w:t>
            </w:r>
            <w:r w:rsidR="00D550BE">
              <w:t xml:space="preserve"> </w:t>
            </w:r>
            <w:r w:rsidR="00700E34">
              <w:t>must be completed within 30 days of start of the training.</w:t>
            </w:r>
          </w:p>
        </w:tc>
      </w:tr>
      <w:tr w:rsidR="00D4722F" w:rsidRPr="005A0FAA" w:rsidTr="0031507E">
        <w:trPr>
          <w:trHeight w:val="20"/>
        </w:trPr>
        <w:tc>
          <w:tcPr>
            <w:tcW w:w="2609" w:type="dxa"/>
            <w:vAlign w:val="center"/>
          </w:tcPr>
          <w:p w:rsidR="004E47F7" w:rsidRDefault="004E47F7" w:rsidP="00700E34">
            <w:pPr>
              <w:rPr>
                <w:rFonts w:ascii="Calibri" w:hAnsi="Calibri" w:cs="Tahoma"/>
                <w:b/>
              </w:rPr>
            </w:pPr>
          </w:p>
          <w:p w:rsidR="00D4722F" w:rsidRPr="00783272" w:rsidRDefault="00D4722F" w:rsidP="00700E34">
            <w:pPr>
              <w:rPr>
                <w:rFonts w:ascii="Calibri" w:hAnsi="Calibri" w:cs="Tahoma"/>
                <w:b/>
              </w:rPr>
            </w:pPr>
            <w:r w:rsidRPr="00783272">
              <w:rPr>
                <w:rFonts w:ascii="Calibri" w:hAnsi="Calibri" w:cs="Tahoma"/>
                <w:b/>
              </w:rPr>
              <w:t>Class Size:</w:t>
            </w:r>
          </w:p>
        </w:tc>
        <w:tc>
          <w:tcPr>
            <w:tcW w:w="0" w:type="auto"/>
            <w:vAlign w:val="center"/>
          </w:tcPr>
          <w:p w:rsidR="004E47F7" w:rsidRDefault="004E47F7" w:rsidP="00700E34"/>
          <w:p w:rsidR="00700E34" w:rsidRPr="00304710" w:rsidRDefault="00700E34" w:rsidP="00700E34">
            <w:r>
              <w:t>Open</w:t>
            </w:r>
          </w:p>
        </w:tc>
      </w:tr>
      <w:tr w:rsidR="00D4722F" w:rsidRPr="005A0FAA" w:rsidTr="0031507E">
        <w:trPr>
          <w:trHeight w:val="20"/>
        </w:trPr>
        <w:tc>
          <w:tcPr>
            <w:tcW w:w="2609" w:type="dxa"/>
            <w:vAlign w:val="center"/>
          </w:tcPr>
          <w:p w:rsidR="00D4722F" w:rsidRPr="00783272" w:rsidRDefault="00D4722F" w:rsidP="00700E34">
            <w:pPr>
              <w:rPr>
                <w:rFonts w:ascii="Calibri" w:hAnsi="Calibri" w:cs="Tahoma"/>
                <w:b/>
              </w:rPr>
            </w:pPr>
            <w:r>
              <w:rPr>
                <w:rFonts w:ascii="Calibri" w:hAnsi="Calibri" w:cs="Tahoma"/>
                <w:b/>
              </w:rPr>
              <w:t>Recommended Background/Experience</w:t>
            </w:r>
          </w:p>
        </w:tc>
        <w:tc>
          <w:tcPr>
            <w:tcW w:w="0" w:type="auto"/>
            <w:vAlign w:val="center"/>
          </w:tcPr>
          <w:p w:rsidR="004E47F7" w:rsidRPr="004E47F7" w:rsidRDefault="004E47F7" w:rsidP="004E47F7">
            <w:pPr>
              <w:rPr>
                <w:color w:val="000000"/>
              </w:rPr>
            </w:pPr>
          </w:p>
          <w:p w:rsidR="00D4722F" w:rsidRPr="00700E34" w:rsidRDefault="00D4722F" w:rsidP="004E47F7">
            <w:pPr>
              <w:pStyle w:val="ListParagraph"/>
              <w:numPr>
                <w:ilvl w:val="0"/>
                <w:numId w:val="5"/>
              </w:numPr>
              <w:rPr>
                <w:color w:val="000000"/>
              </w:rPr>
            </w:pPr>
            <w:r w:rsidRPr="00700E34">
              <w:rPr>
                <w:color w:val="000000"/>
              </w:rPr>
              <w:t>Knowledge of the Cooperative and State Programs – VPP Policies and Procedures Manual</w:t>
            </w:r>
          </w:p>
          <w:p w:rsidR="00D4722F" w:rsidRPr="00700E34" w:rsidRDefault="0027331F" w:rsidP="004E47F7">
            <w:pPr>
              <w:pStyle w:val="ListParagraph"/>
              <w:numPr>
                <w:ilvl w:val="0"/>
                <w:numId w:val="5"/>
              </w:numPr>
              <w:rPr>
                <w:color w:val="000000"/>
              </w:rPr>
            </w:pPr>
            <w:r>
              <w:rPr>
                <w:color w:val="000000"/>
              </w:rPr>
              <w:t xml:space="preserve">Prior experience with VPP </w:t>
            </w:r>
            <w:r w:rsidR="00D4722F" w:rsidRPr="00700E34">
              <w:rPr>
                <w:color w:val="000000"/>
              </w:rPr>
              <w:t>implementatio</w:t>
            </w:r>
            <w:r w:rsidR="00304710" w:rsidRPr="00700E34">
              <w:rPr>
                <w:color w:val="000000"/>
              </w:rPr>
              <w:t xml:space="preserve">n </w:t>
            </w:r>
            <w:r>
              <w:rPr>
                <w:color w:val="000000"/>
              </w:rPr>
              <w:t>at</w:t>
            </w:r>
            <w:r w:rsidR="00304710" w:rsidRPr="00700E34">
              <w:rPr>
                <w:color w:val="000000"/>
              </w:rPr>
              <w:t xml:space="preserve"> a site </w:t>
            </w:r>
            <w:r>
              <w:rPr>
                <w:color w:val="000000"/>
              </w:rPr>
              <w:t xml:space="preserve">applying </w:t>
            </w:r>
            <w:r w:rsidR="00304710" w:rsidRPr="00700E34">
              <w:rPr>
                <w:color w:val="000000"/>
              </w:rPr>
              <w:t xml:space="preserve">for </w:t>
            </w:r>
            <w:r w:rsidR="0039555A" w:rsidRPr="00700E34">
              <w:rPr>
                <w:color w:val="000000"/>
              </w:rPr>
              <w:t>the Occupational Safety and Health Administration’s (OSHA) Voluntary Protection Programs (</w:t>
            </w:r>
            <w:r w:rsidR="00304710" w:rsidRPr="00700E34">
              <w:rPr>
                <w:color w:val="000000"/>
              </w:rPr>
              <w:t>VPP</w:t>
            </w:r>
            <w:r w:rsidR="0039555A" w:rsidRPr="00700E34">
              <w:rPr>
                <w:color w:val="000000"/>
              </w:rPr>
              <w:t>) Star Status</w:t>
            </w:r>
          </w:p>
          <w:p w:rsidR="00D4722F" w:rsidRPr="00700E34" w:rsidRDefault="00D4722F" w:rsidP="004E47F7">
            <w:pPr>
              <w:pStyle w:val="ListParagraph"/>
              <w:numPr>
                <w:ilvl w:val="0"/>
                <w:numId w:val="5"/>
              </w:numPr>
              <w:rPr>
                <w:color w:val="000000"/>
              </w:rPr>
            </w:pPr>
            <w:r w:rsidRPr="00700E34">
              <w:rPr>
                <w:color w:val="000000"/>
              </w:rPr>
              <w:t>Safety Background</w:t>
            </w:r>
          </w:p>
        </w:tc>
      </w:tr>
      <w:tr w:rsidR="00D4722F" w:rsidRPr="005A0FAA" w:rsidTr="0031507E">
        <w:trPr>
          <w:trHeight w:val="20"/>
        </w:trPr>
        <w:tc>
          <w:tcPr>
            <w:tcW w:w="2609" w:type="dxa"/>
            <w:vAlign w:val="center"/>
          </w:tcPr>
          <w:p w:rsidR="00D4722F" w:rsidRPr="00783272" w:rsidRDefault="00D4722F" w:rsidP="00700E34">
            <w:pPr>
              <w:rPr>
                <w:rFonts w:ascii="Calibri" w:hAnsi="Calibri" w:cs="Tahoma"/>
                <w:b/>
              </w:rPr>
            </w:pPr>
            <w:r w:rsidRPr="00783272">
              <w:rPr>
                <w:rFonts w:ascii="Calibri" w:hAnsi="Calibri" w:cs="Tahoma"/>
                <w:b/>
              </w:rPr>
              <w:t>Audience:</w:t>
            </w:r>
          </w:p>
        </w:tc>
        <w:tc>
          <w:tcPr>
            <w:tcW w:w="0" w:type="auto"/>
            <w:vAlign w:val="center"/>
          </w:tcPr>
          <w:p w:rsidR="004E47F7" w:rsidRDefault="004E47F7" w:rsidP="004E47F7">
            <w:pPr>
              <w:rPr>
                <w:color w:val="000000"/>
              </w:rPr>
            </w:pPr>
          </w:p>
          <w:p w:rsidR="00D4722F" w:rsidRPr="00700E34" w:rsidRDefault="00D4722F" w:rsidP="00C8784C">
            <w:pPr>
              <w:rPr>
                <w:color w:val="000000"/>
              </w:rPr>
            </w:pPr>
            <w:r w:rsidRPr="00700E34">
              <w:rPr>
                <w:color w:val="000000"/>
              </w:rPr>
              <w:t xml:space="preserve">This course is </w:t>
            </w:r>
            <w:r w:rsidR="0027331F">
              <w:rPr>
                <w:color w:val="000000"/>
              </w:rPr>
              <w:t xml:space="preserve">primarily </w:t>
            </w:r>
            <w:r w:rsidRPr="00700E34">
              <w:rPr>
                <w:color w:val="000000"/>
              </w:rPr>
              <w:t xml:space="preserve">intended for all military and civilian personnel </w:t>
            </w:r>
            <w:r w:rsidR="00304710" w:rsidRPr="00700E34">
              <w:rPr>
                <w:color w:val="000000"/>
              </w:rPr>
              <w:t>interested in</w:t>
            </w:r>
            <w:r w:rsidR="004E47F7">
              <w:rPr>
                <w:color w:val="000000"/>
              </w:rPr>
              <w:t xml:space="preserve"> training others in implementing </w:t>
            </w:r>
            <w:r w:rsidR="0027331F">
              <w:rPr>
                <w:color w:val="000000"/>
              </w:rPr>
              <w:t xml:space="preserve">the requirements </w:t>
            </w:r>
            <w:r w:rsidR="004E47F7">
              <w:rPr>
                <w:color w:val="000000"/>
              </w:rPr>
              <w:t xml:space="preserve">and sustaining </w:t>
            </w:r>
            <w:r w:rsidR="0027331F">
              <w:rPr>
                <w:color w:val="000000"/>
              </w:rPr>
              <w:t>the benefits</w:t>
            </w:r>
            <w:r w:rsidR="004E47F7">
              <w:rPr>
                <w:color w:val="000000"/>
              </w:rPr>
              <w:t xml:space="preserve"> of VPP within their organizations.</w:t>
            </w:r>
            <w:r w:rsidR="0027331F">
              <w:rPr>
                <w:color w:val="000000"/>
              </w:rPr>
              <w:t xml:space="preserve">  All attendees</w:t>
            </w:r>
            <w:r w:rsidR="00C8784C">
              <w:rPr>
                <w:color w:val="000000"/>
              </w:rPr>
              <w:t xml:space="preserve"> will benefit by gaining a </w:t>
            </w:r>
            <w:r w:rsidR="00C8784C" w:rsidRPr="00C8784C">
              <w:rPr>
                <w:color w:val="000000"/>
              </w:rPr>
              <w:t>better understanding of the OSHA recognition programs as well as the ability to recognize the attributes of</w:t>
            </w:r>
            <w:r w:rsidR="005933D9">
              <w:rPr>
                <w:color w:val="000000"/>
              </w:rPr>
              <w:t xml:space="preserve"> </w:t>
            </w:r>
            <w:r w:rsidR="00C8784C" w:rsidRPr="00C8784C">
              <w:rPr>
                <w:color w:val="000000"/>
              </w:rPr>
              <w:t xml:space="preserve"> “best in class” safety programs.</w:t>
            </w:r>
          </w:p>
        </w:tc>
      </w:tr>
      <w:tr w:rsidR="00D4722F" w:rsidRPr="005A0FAA" w:rsidTr="0031507E">
        <w:trPr>
          <w:trHeight w:val="20"/>
        </w:trPr>
        <w:tc>
          <w:tcPr>
            <w:tcW w:w="2609" w:type="dxa"/>
            <w:vAlign w:val="center"/>
          </w:tcPr>
          <w:p w:rsidR="00D4722F" w:rsidRPr="00783272" w:rsidRDefault="00D4722F" w:rsidP="00700E34">
            <w:pPr>
              <w:rPr>
                <w:rFonts w:ascii="Calibri" w:hAnsi="Calibri" w:cs="Tahoma"/>
                <w:b/>
              </w:rPr>
            </w:pPr>
            <w:r w:rsidRPr="00783272">
              <w:rPr>
                <w:rFonts w:ascii="Calibri" w:hAnsi="Calibri" w:cs="Tahoma"/>
                <w:b/>
              </w:rPr>
              <w:t>Course Description:</w:t>
            </w:r>
          </w:p>
        </w:tc>
        <w:tc>
          <w:tcPr>
            <w:tcW w:w="0" w:type="auto"/>
            <w:vAlign w:val="center"/>
          </w:tcPr>
          <w:p w:rsidR="001C0511" w:rsidRDefault="00EA0001" w:rsidP="001C0511">
            <w:pPr>
              <w:pStyle w:val="Heading6"/>
              <w:rPr>
                <w:b w:val="0"/>
                <w:sz w:val="24"/>
                <w:szCs w:val="24"/>
              </w:rPr>
            </w:pPr>
            <w:r>
              <w:rPr>
                <w:b w:val="0"/>
                <w:sz w:val="24"/>
                <w:szCs w:val="24"/>
              </w:rPr>
              <w:t xml:space="preserve">The first </w:t>
            </w:r>
            <w:r w:rsidR="003004FA">
              <w:rPr>
                <w:b w:val="0"/>
                <w:sz w:val="24"/>
                <w:szCs w:val="24"/>
              </w:rPr>
              <w:t>module</w:t>
            </w:r>
            <w:r w:rsidR="005933D9">
              <w:rPr>
                <w:b w:val="0"/>
                <w:sz w:val="24"/>
                <w:szCs w:val="24"/>
              </w:rPr>
              <w:t xml:space="preserve"> will be a</w:t>
            </w:r>
            <w:r w:rsidR="00F447D2" w:rsidRPr="007A627F">
              <w:rPr>
                <w:b w:val="0"/>
                <w:sz w:val="24"/>
                <w:szCs w:val="24"/>
              </w:rPr>
              <w:t xml:space="preserve"> </w:t>
            </w:r>
            <w:r w:rsidR="005933D9">
              <w:rPr>
                <w:b w:val="0"/>
                <w:sz w:val="24"/>
                <w:szCs w:val="24"/>
              </w:rPr>
              <w:t xml:space="preserve">live </w:t>
            </w:r>
            <w:r w:rsidR="00F447D2" w:rsidRPr="007A627F">
              <w:rPr>
                <w:b w:val="0"/>
                <w:sz w:val="24"/>
                <w:szCs w:val="24"/>
              </w:rPr>
              <w:t>one and half hour</w:t>
            </w:r>
            <w:r w:rsidR="00F447D2">
              <w:rPr>
                <w:b w:val="0"/>
                <w:sz w:val="24"/>
                <w:szCs w:val="24"/>
              </w:rPr>
              <w:t xml:space="preserve"> </w:t>
            </w:r>
            <w:r w:rsidR="005933D9">
              <w:rPr>
                <w:b w:val="0"/>
                <w:sz w:val="24"/>
                <w:szCs w:val="24"/>
              </w:rPr>
              <w:t xml:space="preserve">module </w:t>
            </w:r>
            <w:r w:rsidR="005933D9" w:rsidRPr="007A627F">
              <w:rPr>
                <w:b w:val="0"/>
                <w:sz w:val="24"/>
                <w:szCs w:val="24"/>
              </w:rPr>
              <w:t>conducted</w:t>
            </w:r>
            <w:r w:rsidR="00F447D2">
              <w:rPr>
                <w:b w:val="0"/>
                <w:sz w:val="24"/>
                <w:szCs w:val="24"/>
              </w:rPr>
              <w:t xml:space="preserve"> by a </w:t>
            </w:r>
            <w:r w:rsidR="007A627F" w:rsidRPr="007A627F">
              <w:rPr>
                <w:b w:val="0"/>
                <w:sz w:val="24"/>
                <w:szCs w:val="24"/>
              </w:rPr>
              <w:t xml:space="preserve">Training Coordinator </w:t>
            </w:r>
            <w:r w:rsidR="005933D9" w:rsidRPr="007A627F">
              <w:rPr>
                <w:b w:val="0"/>
                <w:sz w:val="24"/>
                <w:szCs w:val="24"/>
              </w:rPr>
              <w:t>introduci</w:t>
            </w:r>
            <w:r w:rsidR="005933D9">
              <w:rPr>
                <w:b w:val="0"/>
                <w:sz w:val="24"/>
                <w:szCs w:val="24"/>
              </w:rPr>
              <w:t>ng</w:t>
            </w:r>
            <w:r w:rsidR="007A627F" w:rsidRPr="007A627F">
              <w:rPr>
                <w:b w:val="0"/>
                <w:sz w:val="24"/>
                <w:szCs w:val="24"/>
              </w:rPr>
              <w:t xml:space="preserve"> the </w:t>
            </w:r>
            <w:r w:rsidR="00F447D2">
              <w:rPr>
                <w:b w:val="0"/>
                <w:sz w:val="24"/>
                <w:szCs w:val="24"/>
              </w:rPr>
              <w:t xml:space="preserve">Implementation and Sustainment </w:t>
            </w:r>
            <w:r w:rsidR="007A627F" w:rsidRPr="007A627F">
              <w:rPr>
                <w:b w:val="0"/>
                <w:sz w:val="24"/>
                <w:szCs w:val="24"/>
              </w:rPr>
              <w:t>Course via Webinar/Internet</w:t>
            </w:r>
            <w:r w:rsidR="00F447D2">
              <w:rPr>
                <w:b w:val="0"/>
                <w:sz w:val="24"/>
                <w:szCs w:val="24"/>
              </w:rPr>
              <w:t xml:space="preserve">. The </w:t>
            </w:r>
            <w:r w:rsidR="005933D9">
              <w:rPr>
                <w:b w:val="0"/>
                <w:sz w:val="24"/>
                <w:szCs w:val="24"/>
              </w:rPr>
              <w:t xml:space="preserve">introduction </w:t>
            </w:r>
            <w:r w:rsidR="005933D9" w:rsidRPr="007A627F">
              <w:rPr>
                <w:b w:val="0"/>
                <w:sz w:val="24"/>
                <w:szCs w:val="24"/>
              </w:rPr>
              <w:t>outlines</w:t>
            </w:r>
            <w:r w:rsidR="007A627F" w:rsidRPr="007A627F">
              <w:rPr>
                <w:b w:val="0"/>
                <w:sz w:val="24"/>
                <w:szCs w:val="24"/>
              </w:rPr>
              <w:t xml:space="preserve"> the course objectives, expected outcomes, materials</w:t>
            </w:r>
            <w:r w:rsidR="00F71F50">
              <w:rPr>
                <w:b w:val="0"/>
                <w:sz w:val="24"/>
                <w:szCs w:val="24"/>
              </w:rPr>
              <w:t xml:space="preserve"> to be provided</w:t>
            </w:r>
            <w:r w:rsidR="007A627F" w:rsidRPr="007A627F">
              <w:rPr>
                <w:b w:val="0"/>
                <w:sz w:val="24"/>
                <w:szCs w:val="24"/>
              </w:rPr>
              <w:t>, cou</w:t>
            </w:r>
            <w:r w:rsidR="00777F73">
              <w:rPr>
                <w:b w:val="0"/>
                <w:sz w:val="24"/>
                <w:szCs w:val="24"/>
              </w:rPr>
              <w:t xml:space="preserve">rse calendar, points of contact, basic training techniques, </w:t>
            </w:r>
            <w:r w:rsidR="005933D9" w:rsidRPr="007A627F">
              <w:rPr>
                <w:b w:val="0"/>
                <w:sz w:val="24"/>
                <w:szCs w:val="24"/>
              </w:rPr>
              <w:t>and answers</w:t>
            </w:r>
            <w:r w:rsidR="007A627F" w:rsidRPr="007A627F">
              <w:rPr>
                <w:b w:val="0"/>
                <w:sz w:val="24"/>
                <w:szCs w:val="24"/>
              </w:rPr>
              <w:t xml:space="preserve"> any questions </w:t>
            </w:r>
            <w:r w:rsidR="005933D9">
              <w:rPr>
                <w:b w:val="0"/>
                <w:sz w:val="24"/>
                <w:szCs w:val="24"/>
              </w:rPr>
              <w:t xml:space="preserve">of </w:t>
            </w:r>
            <w:r w:rsidR="005933D9" w:rsidRPr="007A627F">
              <w:rPr>
                <w:b w:val="0"/>
                <w:sz w:val="24"/>
                <w:szCs w:val="24"/>
              </w:rPr>
              <w:t>the</w:t>
            </w:r>
            <w:r w:rsidR="007A627F" w:rsidRPr="007A627F">
              <w:rPr>
                <w:b w:val="0"/>
                <w:sz w:val="24"/>
                <w:szCs w:val="24"/>
              </w:rPr>
              <w:t xml:space="preserve"> co</w:t>
            </w:r>
            <w:r w:rsidR="003004FA">
              <w:rPr>
                <w:b w:val="0"/>
                <w:sz w:val="24"/>
                <w:szCs w:val="24"/>
              </w:rPr>
              <w:t>urse regi</w:t>
            </w:r>
            <w:r w:rsidR="005F559D">
              <w:rPr>
                <w:b w:val="0"/>
                <w:sz w:val="24"/>
                <w:szCs w:val="24"/>
              </w:rPr>
              <w:t>strants.  The thirteenth</w:t>
            </w:r>
            <w:r w:rsidR="007A627F" w:rsidRPr="007A627F">
              <w:rPr>
                <w:b w:val="0"/>
                <w:sz w:val="24"/>
                <w:szCs w:val="24"/>
              </w:rPr>
              <w:t xml:space="preserve"> and final </w:t>
            </w:r>
            <w:r w:rsidR="00F60454">
              <w:rPr>
                <w:b w:val="0"/>
                <w:sz w:val="24"/>
                <w:szCs w:val="24"/>
              </w:rPr>
              <w:t>session</w:t>
            </w:r>
            <w:r w:rsidR="001C0511">
              <w:rPr>
                <w:b w:val="0"/>
                <w:sz w:val="24"/>
                <w:szCs w:val="24"/>
              </w:rPr>
              <w:t xml:space="preserve"> of the training </w:t>
            </w:r>
            <w:r w:rsidR="007A627F" w:rsidRPr="007A627F">
              <w:rPr>
                <w:b w:val="0"/>
                <w:sz w:val="24"/>
                <w:szCs w:val="24"/>
              </w:rPr>
              <w:t xml:space="preserve">will be the only other group live session </w:t>
            </w:r>
            <w:r w:rsidR="00F447D2">
              <w:rPr>
                <w:b w:val="0"/>
                <w:sz w:val="24"/>
                <w:szCs w:val="24"/>
              </w:rPr>
              <w:t xml:space="preserve">conducted </w:t>
            </w:r>
            <w:r w:rsidR="005933D9">
              <w:rPr>
                <w:b w:val="0"/>
                <w:sz w:val="24"/>
                <w:szCs w:val="24"/>
              </w:rPr>
              <w:t xml:space="preserve">by a </w:t>
            </w:r>
            <w:r w:rsidR="007A627F" w:rsidRPr="007A627F">
              <w:rPr>
                <w:b w:val="0"/>
                <w:sz w:val="24"/>
                <w:szCs w:val="24"/>
              </w:rPr>
              <w:t xml:space="preserve">Training Coordinator.  </w:t>
            </w:r>
          </w:p>
          <w:p w:rsidR="00D4722F" w:rsidRPr="009404E7" w:rsidRDefault="003004FA" w:rsidP="00777F73">
            <w:pPr>
              <w:pStyle w:val="Heading6"/>
              <w:rPr>
                <w:b w:val="0"/>
                <w:color w:val="000000"/>
                <w:sz w:val="24"/>
                <w:szCs w:val="24"/>
              </w:rPr>
            </w:pPr>
            <w:r>
              <w:rPr>
                <w:b w:val="0"/>
                <w:sz w:val="24"/>
                <w:szCs w:val="24"/>
              </w:rPr>
              <w:t>All other modules</w:t>
            </w:r>
            <w:r w:rsidR="007A627F" w:rsidRPr="007A627F">
              <w:rPr>
                <w:b w:val="0"/>
                <w:sz w:val="24"/>
                <w:szCs w:val="24"/>
              </w:rPr>
              <w:t xml:space="preserve"> will be downloaded by each student and completed by </w:t>
            </w:r>
            <w:r w:rsidR="00F71F50">
              <w:rPr>
                <w:b w:val="0"/>
                <w:sz w:val="24"/>
                <w:szCs w:val="24"/>
              </w:rPr>
              <w:t>the</w:t>
            </w:r>
            <w:r w:rsidR="007A627F" w:rsidRPr="007A627F">
              <w:rPr>
                <w:b w:val="0"/>
                <w:sz w:val="24"/>
                <w:szCs w:val="24"/>
              </w:rPr>
              <w:t xml:space="preserve"> student at </w:t>
            </w:r>
            <w:r w:rsidR="00F71F50">
              <w:rPr>
                <w:b w:val="0"/>
                <w:sz w:val="24"/>
                <w:szCs w:val="24"/>
              </w:rPr>
              <w:t>the</w:t>
            </w:r>
            <w:r w:rsidR="007A627F" w:rsidRPr="007A627F">
              <w:rPr>
                <w:b w:val="0"/>
                <w:sz w:val="24"/>
                <w:szCs w:val="24"/>
              </w:rPr>
              <w:t xml:space="preserve"> student’s own pace</w:t>
            </w:r>
            <w:r w:rsidR="007A627F">
              <w:rPr>
                <w:b w:val="0"/>
                <w:sz w:val="24"/>
                <w:szCs w:val="24"/>
              </w:rPr>
              <w:t xml:space="preserve">. </w:t>
            </w:r>
            <w:r w:rsidR="007A627F" w:rsidRPr="007A627F">
              <w:rPr>
                <w:b w:val="0"/>
                <w:sz w:val="24"/>
                <w:szCs w:val="24"/>
              </w:rPr>
              <w:t>At</w:t>
            </w:r>
            <w:r>
              <w:rPr>
                <w:b w:val="0"/>
                <w:sz w:val="24"/>
                <w:szCs w:val="24"/>
              </w:rPr>
              <w:t xml:space="preserve"> the completion of the </w:t>
            </w:r>
            <w:r w:rsidR="00777F73">
              <w:rPr>
                <w:b w:val="0"/>
                <w:sz w:val="24"/>
                <w:szCs w:val="24"/>
              </w:rPr>
              <w:t xml:space="preserve">final </w:t>
            </w:r>
            <w:r w:rsidR="007A627F" w:rsidRPr="007A627F">
              <w:rPr>
                <w:b w:val="0"/>
                <w:sz w:val="24"/>
                <w:szCs w:val="24"/>
              </w:rPr>
              <w:t>module each student will be emailed a multiple choice test to evaluate the student’s comprehension.  Tests will need to be completed</w:t>
            </w:r>
            <w:r w:rsidR="005F559D">
              <w:rPr>
                <w:b w:val="0"/>
                <w:sz w:val="24"/>
                <w:szCs w:val="24"/>
              </w:rPr>
              <w:t xml:space="preserve"> with 48 hours of being sent.  </w:t>
            </w:r>
            <w:r w:rsidR="007A627F" w:rsidRPr="007A627F">
              <w:rPr>
                <w:b w:val="0"/>
                <w:sz w:val="24"/>
                <w:szCs w:val="24"/>
              </w:rPr>
              <w:lastRenderedPageBreak/>
              <w:t xml:space="preserve">A score of </w:t>
            </w:r>
            <w:r w:rsidR="00EA0001">
              <w:rPr>
                <w:b w:val="0"/>
                <w:sz w:val="24"/>
                <w:szCs w:val="24"/>
              </w:rPr>
              <w:t>80</w:t>
            </w:r>
            <w:r w:rsidR="007A627F" w:rsidRPr="007A627F">
              <w:rPr>
                <w:b w:val="0"/>
                <w:sz w:val="24"/>
                <w:szCs w:val="24"/>
              </w:rPr>
              <w:t>% is proposed for receiving a certification t</w:t>
            </w:r>
            <w:r w:rsidR="005F559D">
              <w:rPr>
                <w:b w:val="0"/>
                <w:sz w:val="24"/>
                <w:szCs w:val="24"/>
              </w:rPr>
              <w:t>o train others using the VPP Implementation and Sustainment</w:t>
            </w:r>
            <w:r w:rsidR="007A627F" w:rsidRPr="007A627F">
              <w:rPr>
                <w:b w:val="0"/>
                <w:sz w:val="24"/>
                <w:szCs w:val="24"/>
              </w:rPr>
              <w:t xml:space="preserve"> training modules.   All participants shall receive a certificate of participation regardless of test score.  </w:t>
            </w:r>
          </w:p>
        </w:tc>
      </w:tr>
      <w:tr w:rsidR="00D4722F" w:rsidRPr="005A0FAA" w:rsidTr="0031507E">
        <w:trPr>
          <w:trHeight w:val="20"/>
        </w:trPr>
        <w:tc>
          <w:tcPr>
            <w:tcW w:w="2609" w:type="dxa"/>
            <w:vAlign w:val="center"/>
          </w:tcPr>
          <w:p w:rsidR="00D4722F" w:rsidRPr="00783272" w:rsidRDefault="00D4722F" w:rsidP="00700E34">
            <w:pPr>
              <w:rPr>
                <w:rFonts w:ascii="Calibri" w:hAnsi="Calibri" w:cs="Tahoma"/>
                <w:b/>
              </w:rPr>
            </w:pPr>
            <w:r w:rsidRPr="00783272">
              <w:rPr>
                <w:rFonts w:ascii="Calibri" w:hAnsi="Calibri" w:cs="Tahoma"/>
                <w:b/>
              </w:rPr>
              <w:lastRenderedPageBreak/>
              <w:t>Course Outline:</w:t>
            </w:r>
          </w:p>
        </w:tc>
        <w:tc>
          <w:tcPr>
            <w:tcW w:w="0" w:type="auto"/>
            <w:vAlign w:val="center"/>
          </w:tcPr>
          <w:p w:rsidR="001C0511" w:rsidRDefault="001C0511" w:rsidP="00700E34">
            <w:pPr>
              <w:rPr>
                <w:b/>
              </w:rPr>
            </w:pPr>
          </w:p>
          <w:p w:rsidR="00D4722F" w:rsidRPr="00593430" w:rsidRDefault="005B56C5" w:rsidP="00700E34">
            <w:r w:rsidRPr="00593430">
              <w:t>Module One</w:t>
            </w:r>
          </w:p>
          <w:p w:rsidR="00304710" w:rsidRPr="00593430" w:rsidRDefault="0039555A" w:rsidP="00E67CE2">
            <w:pPr>
              <w:ind w:left="362"/>
            </w:pPr>
            <w:r w:rsidRPr="00593430">
              <w:t xml:space="preserve">1. </w:t>
            </w:r>
            <w:r w:rsidR="00304710" w:rsidRPr="00593430">
              <w:t xml:space="preserve">Course Delivery </w:t>
            </w:r>
            <w:r w:rsidR="00BC608C" w:rsidRPr="00593430">
              <w:t xml:space="preserve">Concept </w:t>
            </w:r>
            <w:r w:rsidR="00304710" w:rsidRPr="00593430">
              <w:t xml:space="preserve">&amp; Overview </w:t>
            </w:r>
          </w:p>
          <w:p w:rsidR="00304710" w:rsidRPr="00593430" w:rsidRDefault="00304710" w:rsidP="00E67CE2">
            <w:pPr>
              <w:ind w:left="362"/>
            </w:pPr>
            <w:r w:rsidRPr="00593430">
              <w:t>2. Question and Answer Session</w:t>
            </w:r>
          </w:p>
          <w:p w:rsidR="005B56C5" w:rsidRPr="00593430" w:rsidRDefault="005B56C5" w:rsidP="005B56C5"/>
          <w:p w:rsidR="005B56C5" w:rsidRPr="00593430" w:rsidRDefault="005B56C5" w:rsidP="005B56C5">
            <w:r w:rsidRPr="00593430">
              <w:t xml:space="preserve">Modules Two </w:t>
            </w:r>
            <w:r w:rsidR="000E3D1F" w:rsidRPr="00593430">
              <w:t>–</w:t>
            </w:r>
            <w:r w:rsidR="005F559D">
              <w:t xml:space="preserve"> Twelve</w:t>
            </w:r>
          </w:p>
          <w:p w:rsidR="000E3D1F" w:rsidRPr="00593430" w:rsidRDefault="00BC608C" w:rsidP="007129E8">
            <w:pPr>
              <w:pStyle w:val="ListParagraph"/>
              <w:numPr>
                <w:ilvl w:val="0"/>
                <w:numId w:val="6"/>
              </w:numPr>
              <w:ind w:left="630" w:hanging="270"/>
            </w:pPr>
            <w:r w:rsidRPr="00593430">
              <w:t>Self paced modules</w:t>
            </w:r>
          </w:p>
          <w:p w:rsidR="005B56C5" w:rsidRPr="00593430" w:rsidRDefault="005B56C5" w:rsidP="005B56C5"/>
          <w:p w:rsidR="002476B4" w:rsidRPr="00593430" w:rsidRDefault="005F559D" w:rsidP="00700E34">
            <w:r>
              <w:t>Module Thirteen</w:t>
            </w:r>
          </w:p>
          <w:p w:rsidR="007129E8" w:rsidRDefault="002476B4" w:rsidP="00E67CE2">
            <w:pPr>
              <w:ind w:left="362"/>
            </w:pPr>
            <w:r>
              <w:t xml:space="preserve">1. </w:t>
            </w:r>
            <w:r w:rsidR="007129E8">
              <w:t>C</w:t>
            </w:r>
            <w:r w:rsidR="00EA0001">
              <w:t>ourse</w:t>
            </w:r>
            <w:r w:rsidR="007129E8">
              <w:t xml:space="preserve"> Review</w:t>
            </w:r>
          </w:p>
          <w:p w:rsidR="002476B4" w:rsidRDefault="007129E8" w:rsidP="00E67CE2">
            <w:pPr>
              <w:ind w:left="362"/>
            </w:pPr>
            <w:r>
              <w:t xml:space="preserve">2. </w:t>
            </w:r>
            <w:r w:rsidR="002476B4">
              <w:t>Question and Answer Session</w:t>
            </w:r>
          </w:p>
          <w:p w:rsidR="002476B4" w:rsidRDefault="002476B4" w:rsidP="00E67CE2">
            <w:pPr>
              <w:ind w:left="362"/>
            </w:pPr>
            <w:r>
              <w:t xml:space="preserve">2. </w:t>
            </w:r>
            <w:r w:rsidR="0039555A">
              <w:t>Test and Survey Dissemination</w:t>
            </w:r>
          </w:p>
          <w:p w:rsidR="0039555A" w:rsidRDefault="0039555A" w:rsidP="00700E34"/>
          <w:p w:rsidR="0039555A" w:rsidRPr="002476B4" w:rsidRDefault="0039555A" w:rsidP="00700E34">
            <w:r>
              <w:t>All needed course material will be made available through the vppxc.org website</w:t>
            </w:r>
            <w:r w:rsidR="00436E95">
              <w:t>.</w:t>
            </w:r>
          </w:p>
        </w:tc>
      </w:tr>
      <w:tr w:rsidR="00D4722F" w:rsidRPr="005A0FAA" w:rsidTr="0031507E">
        <w:trPr>
          <w:trHeight w:val="20"/>
        </w:trPr>
        <w:tc>
          <w:tcPr>
            <w:tcW w:w="2609" w:type="dxa"/>
            <w:vAlign w:val="center"/>
          </w:tcPr>
          <w:p w:rsidR="00D4722F" w:rsidRPr="00783272" w:rsidRDefault="00BC608C" w:rsidP="00BC608C">
            <w:pPr>
              <w:rPr>
                <w:rFonts w:ascii="Calibri" w:hAnsi="Calibri" w:cs="Tahoma"/>
                <w:b/>
              </w:rPr>
            </w:pPr>
            <w:r>
              <w:rPr>
                <w:rFonts w:ascii="Calibri" w:hAnsi="Calibri" w:cs="Tahoma"/>
                <w:b/>
              </w:rPr>
              <w:t>Modules</w:t>
            </w:r>
            <w:r w:rsidR="00D4722F" w:rsidRPr="00783272">
              <w:rPr>
                <w:rFonts w:ascii="Calibri" w:hAnsi="Calibri" w:cs="Tahoma"/>
                <w:b/>
              </w:rPr>
              <w:t>:</w:t>
            </w:r>
          </w:p>
        </w:tc>
        <w:tc>
          <w:tcPr>
            <w:tcW w:w="0" w:type="auto"/>
            <w:vAlign w:val="center"/>
          </w:tcPr>
          <w:p w:rsidR="008F4719" w:rsidRDefault="008F4719" w:rsidP="00700E34"/>
          <w:p w:rsidR="00135307" w:rsidRDefault="0039555A" w:rsidP="00700E34">
            <w:r>
              <w:t xml:space="preserve">The following </w:t>
            </w:r>
            <w:r w:rsidR="008F4719">
              <w:t>P</w:t>
            </w:r>
            <w:r>
              <w:t>ower</w:t>
            </w:r>
            <w:r w:rsidR="008F4719">
              <w:t>P</w:t>
            </w:r>
            <w:r>
              <w:t xml:space="preserve">oint </w:t>
            </w:r>
            <w:r w:rsidR="008F4719">
              <w:t xml:space="preserve">training modules </w:t>
            </w:r>
            <w:r>
              <w:t>will be located on the vppcx.org website</w:t>
            </w:r>
            <w:r w:rsidR="00F447D2">
              <w:t xml:space="preserve">. </w:t>
            </w:r>
            <w:r>
              <w:t xml:space="preserve"> </w:t>
            </w:r>
            <w:r w:rsidR="00C57403">
              <w:t xml:space="preserve">Below is the suggested </w:t>
            </w:r>
            <w:r>
              <w:t>order of the presentations:</w:t>
            </w:r>
          </w:p>
          <w:p w:rsidR="0039555A" w:rsidRDefault="0039555A" w:rsidP="00700E34"/>
          <w:p w:rsidR="00B23EA8" w:rsidRDefault="00B23EA8" w:rsidP="00700E34">
            <w:pPr>
              <w:pStyle w:val="ListParagraph"/>
              <w:numPr>
                <w:ilvl w:val="0"/>
                <w:numId w:val="4"/>
              </w:numPr>
            </w:pPr>
            <w:r>
              <w:t>Course Introduction and Classroom Management</w:t>
            </w:r>
          </w:p>
          <w:p w:rsidR="0039555A" w:rsidRDefault="0039555A" w:rsidP="00700E34">
            <w:pPr>
              <w:pStyle w:val="ListParagraph"/>
              <w:numPr>
                <w:ilvl w:val="0"/>
                <w:numId w:val="4"/>
              </w:numPr>
            </w:pPr>
            <w:r w:rsidRPr="0039555A">
              <w:t xml:space="preserve">VPP </w:t>
            </w:r>
            <w:r w:rsidR="00E55F0A">
              <w:t>Overview</w:t>
            </w:r>
          </w:p>
          <w:p w:rsidR="003004FA" w:rsidRPr="0039555A" w:rsidRDefault="003004FA" w:rsidP="003004FA">
            <w:pPr>
              <w:pStyle w:val="ListParagraph"/>
              <w:numPr>
                <w:ilvl w:val="0"/>
                <w:numId w:val="4"/>
              </w:numPr>
            </w:pPr>
            <w:r w:rsidRPr="0039555A">
              <w:t>Conducting a Baseline Assessment</w:t>
            </w:r>
          </w:p>
          <w:p w:rsidR="00135307" w:rsidRPr="0039555A" w:rsidRDefault="00135307" w:rsidP="00700E34">
            <w:pPr>
              <w:pStyle w:val="ListParagraph"/>
              <w:numPr>
                <w:ilvl w:val="0"/>
                <w:numId w:val="4"/>
              </w:numPr>
            </w:pPr>
            <w:r w:rsidRPr="0039555A">
              <w:t>F</w:t>
            </w:r>
            <w:r w:rsidR="0039555A">
              <w:t>ederal Register Notice (F</w:t>
            </w:r>
            <w:r w:rsidRPr="0039555A">
              <w:t>RN</w:t>
            </w:r>
            <w:r w:rsidR="0039555A">
              <w:t>)</w:t>
            </w:r>
            <w:r w:rsidRPr="0039555A">
              <w:t>/</w:t>
            </w:r>
            <w:r w:rsidR="0039555A">
              <w:t>Cooperative</w:t>
            </w:r>
            <w:r w:rsidR="00DE0540">
              <w:t xml:space="preserve"> and</w:t>
            </w:r>
            <w:r w:rsidR="0039555A">
              <w:t xml:space="preserve"> State P</w:t>
            </w:r>
            <w:r w:rsidR="00DE0540">
              <w:t>rograms</w:t>
            </w:r>
            <w:r w:rsidR="0039555A">
              <w:t xml:space="preserve"> (</w:t>
            </w:r>
            <w:r w:rsidRPr="0039555A">
              <w:t>CSP</w:t>
            </w:r>
            <w:r w:rsidR="0039555A">
              <w:t>)</w:t>
            </w:r>
            <w:r w:rsidR="008F38CD">
              <w:t xml:space="preserve"> – VPP Requirements</w:t>
            </w:r>
          </w:p>
          <w:p w:rsidR="004359A8" w:rsidRPr="0039555A" w:rsidRDefault="00B23EA8" w:rsidP="004359A8">
            <w:pPr>
              <w:pStyle w:val="ListParagraph"/>
              <w:numPr>
                <w:ilvl w:val="0"/>
                <w:numId w:val="4"/>
              </w:numPr>
            </w:pPr>
            <w:r>
              <w:t>Mentorship</w:t>
            </w:r>
          </w:p>
          <w:p w:rsidR="006A5950" w:rsidRPr="0039555A" w:rsidRDefault="006A5950" w:rsidP="006A5950">
            <w:pPr>
              <w:pStyle w:val="ListParagraph"/>
              <w:numPr>
                <w:ilvl w:val="0"/>
                <w:numId w:val="4"/>
              </w:numPr>
            </w:pPr>
            <w:r w:rsidRPr="0039555A">
              <w:t>VPP for I</w:t>
            </w:r>
            <w:r>
              <w:t xml:space="preserve">ndustrial </w:t>
            </w:r>
            <w:r w:rsidRPr="0039555A">
              <w:t>H</w:t>
            </w:r>
            <w:r>
              <w:t>ygiene</w:t>
            </w:r>
            <w:r w:rsidRPr="0039555A">
              <w:t>/Occ</w:t>
            </w:r>
            <w:r>
              <w:t>upational</w:t>
            </w:r>
            <w:r w:rsidRPr="0039555A">
              <w:t xml:space="preserve"> Health</w:t>
            </w:r>
          </w:p>
          <w:p w:rsidR="006A5950" w:rsidRPr="0039555A" w:rsidRDefault="006A5950" w:rsidP="006A5950">
            <w:pPr>
              <w:pStyle w:val="ListParagraph"/>
              <w:numPr>
                <w:ilvl w:val="0"/>
                <w:numId w:val="4"/>
              </w:numPr>
            </w:pPr>
            <w:r w:rsidRPr="0039555A">
              <w:t>Conducting a Training Needs Assessment</w:t>
            </w:r>
          </w:p>
          <w:p w:rsidR="008F38CD" w:rsidRDefault="0039555A" w:rsidP="00700E34">
            <w:pPr>
              <w:pStyle w:val="ListParagraph"/>
              <w:numPr>
                <w:ilvl w:val="0"/>
                <w:numId w:val="4"/>
              </w:numPr>
            </w:pPr>
            <w:r>
              <w:t>Record</w:t>
            </w:r>
            <w:r w:rsidR="00135307" w:rsidRPr="0039555A">
              <w:t xml:space="preserve">keeping Basics </w:t>
            </w:r>
          </w:p>
          <w:p w:rsidR="00135307" w:rsidRPr="0039555A" w:rsidRDefault="008F38CD" w:rsidP="00700E34">
            <w:pPr>
              <w:pStyle w:val="ListParagraph"/>
              <w:numPr>
                <w:ilvl w:val="0"/>
                <w:numId w:val="4"/>
              </w:numPr>
            </w:pPr>
            <w:r>
              <w:t xml:space="preserve">Assuring </w:t>
            </w:r>
            <w:r w:rsidR="00135307" w:rsidRPr="0039555A">
              <w:t>Union &amp;</w:t>
            </w:r>
            <w:r w:rsidR="0039555A" w:rsidRPr="0039555A">
              <w:t xml:space="preserve"> Employee Involvement</w:t>
            </w:r>
            <w:r>
              <w:t xml:space="preserve"> in Safety</w:t>
            </w:r>
          </w:p>
          <w:p w:rsidR="00135307" w:rsidRDefault="0039555A" w:rsidP="00700E34">
            <w:pPr>
              <w:pStyle w:val="ListParagraph"/>
              <w:numPr>
                <w:ilvl w:val="0"/>
                <w:numId w:val="4"/>
              </w:numPr>
            </w:pPr>
            <w:r>
              <w:t>Contractor VPP Criteria</w:t>
            </w:r>
          </w:p>
          <w:p w:rsidR="00F60454" w:rsidRPr="0039555A" w:rsidRDefault="00F60454" w:rsidP="00700E34">
            <w:pPr>
              <w:pStyle w:val="ListParagraph"/>
              <w:numPr>
                <w:ilvl w:val="0"/>
                <w:numId w:val="4"/>
              </w:numPr>
            </w:pPr>
            <w:r>
              <w:t>Annual VPP Self-Evaluation</w:t>
            </w:r>
          </w:p>
          <w:p w:rsidR="006A5950" w:rsidRPr="0039555A" w:rsidRDefault="006A52A8" w:rsidP="00F60454">
            <w:pPr>
              <w:pStyle w:val="ListParagraph"/>
              <w:numPr>
                <w:ilvl w:val="0"/>
                <w:numId w:val="4"/>
              </w:numPr>
            </w:pPr>
            <w:r w:rsidRPr="0039555A">
              <w:t xml:space="preserve">Promoting </w:t>
            </w:r>
            <w:r>
              <w:t xml:space="preserve">and Sustaining </w:t>
            </w:r>
            <w:r w:rsidRPr="0039555A">
              <w:t>VPP</w:t>
            </w:r>
            <w:r>
              <w:t xml:space="preserve"> </w:t>
            </w:r>
          </w:p>
          <w:p w:rsidR="00D4722F" w:rsidRPr="005F559D" w:rsidRDefault="005E2421" w:rsidP="005F559D">
            <w:pPr>
              <w:pStyle w:val="ListParagraph"/>
              <w:numPr>
                <w:ilvl w:val="0"/>
                <w:numId w:val="4"/>
              </w:numPr>
            </w:pPr>
            <w:r>
              <w:t xml:space="preserve">Course Review and Wrap-up </w:t>
            </w:r>
          </w:p>
        </w:tc>
      </w:tr>
      <w:tr w:rsidR="00BC6B9C" w:rsidRPr="005A0FAA" w:rsidTr="00D550BE">
        <w:trPr>
          <w:trHeight w:val="20"/>
        </w:trPr>
        <w:tc>
          <w:tcPr>
            <w:tcW w:w="8870" w:type="dxa"/>
            <w:gridSpan w:val="2"/>
            <w:vAlign w:val="center"/>
          </w:tcPr>
          <w:p w:rsidR="00BC6B9C" w:rsidRDefault="00BC6B9C" w:rsidP="00BC6B9C">
            <w:pPr>
              <w:jc w:val="center"/>
              <w:rPr>
                <w:b/>
              </w:rPr>
            </w:pPr>
          </w:p>
          <w:p w:rsidR="00BC6B9C" w:rsidRPr="00BC6B9C" w:rsidRDefault="00BC6B9C" w:rsidP="00BC6B9C">
            <w:pPr>
              <w:jc w:val="center"/>
              <w:rPr>
                <w:b/>
              </w:rPr>
            </w:pPr>
            <w:r w:rsidRPr="00BC6B9C">
              <w:rPr>
                <w:b/>
              </w:rPr>
              <w:t>Modules</w:t>
            </w:r>
          </w:p>
        </w:tc>
      </w:tr>
      <w:tr w:rsidR="00EB6ABF" w:rsidRPr="005A0FAA" w:rsidTr="0031507E">
        <w:trPr>
          <w:trHeight w:val="20"/>
        </w:trPr>
        <w:tc>
          <w:tcPr>
            <w:tcW w:w="2609" w:type="dxa"/>
            <w:vAlign w:val="center"/>
          </w:tcPr>
          <w:p w:rsidR="00EB6ABF" w:rsidRDefault="00EB6ABF" w:rsidP="00EB6ABF">
            <w:pPr>
              <w:rPr>
                <w:b/>
              </w:rPr>
            </w:pPr>
          </w:p>
          <w:p w:rsidR="00801D8E" w:rsidRPr="005933D9" w:rsidRDefault="00DB65F4">
            <w:pPr>
              <w:pStyle w:val="ListParagraph"/>
              <w:ind w:left="0"/>
              <w:rPr>
                <w:rFonts w:ascii="Tahoma" w:hAnsi="Tahoma" w:cs="Tahoma"/>
                <w:sz w:val="16"/>
                <w:szCs w:val="16"/>
              </w:rPr>
            </w:pPr>
            <w:r w:rsidRPr="00DB65F4">
              <w:rPr>
                <w:b/>
              </w:rPr>
              <w:lastRenderedPageBreak/>
              <w:t>Course Introduction and Classroom Management</w:t>
            </w:r>
          </w:p>
          <w:p w:rsidR="00EB6ABF" w:rsidRDefault="00EB6ABF" w:rsidP="00EB6ABF">
            <w:pPr>
              <w:rPr>
                <w:rFonts w:ascii="Calibri" w:hAnsi="Calibri" w:cs="Tahoma"/>
                <w:b/>
              </w:rPr>
            </w:pPr>
          </w:p>
        </w:tc>
        <w:tc>
          <w:tcPr>
            <w:tcW w:w="0" w:type="auto"/>
            <w:vAlign w:val="center"/>
          </w:tcPr>
          <w:p w:rsidR="00EB6ABF" w:rsidRDefault="00EB6ABF" w:rsidP="00EB6ABF"/>
          <w:p w:rsidR="007536D6" w:rsidRDefault="00EB6ABF" w:rsidP="00C57403">
            <w:r>
              <w:lastRenderedPageBreak/>
              <w:t xml:space="preserve">Instruction in classroom techniques and </w:t>
            </w:r>
            <w:r w:rsidR="000934F5">
              <w:t xml:space="preserve">guidelines in </w:t>
            </w:r>
            <w:r>
              <w:t>course delivery will be provided</w:t>
            </w:r>
            <w:r w:rsidR="000934F5">
              <w:t xml:space="preserve"> in the initial training module</w:t>
            </w:r>
            <w:r>
              <w:t xml:space="preserve">.  Attendees will receive instruction on how to best present the VPP general concepts and program benefits to students with varying levels of knowledge, experience and educations. Techniques </w:t>
            </w:r>
            <w:r w:rsidR="000934F5">
              <w:t xml:space="preserve">will be provided </w:t>
            </w:r>
            <w:r w:rsidR="00EA0001">
              <w:t>on</w:t>
            </w:r>
            <w:r w:rsidR="000934F5">
              <w:t xml:space="preserve"> how to best train students with diverse </w:t>
            </w:r>
            <w:r>
              <w:t xml:space="preserve">backgrounds and </w:t>
            </w:r>
            <w:r w:rsidR="000934F5">
              <w:t xml:space="preserve">from varying </w:t>
            </w:r>
            <w:r>
              <w:t>age groups</w:t>
            </w:r>
            <w:r w:rsidR="000934F5">
              <w:t>.</w:t>
            </w:r>
            <w:r w:rsidR="00EA0001">
              <w:t xml:space="preserve"> </w:t>
            </w:r>
            <w:r w:rsidR="000934F5">
              <w:t>This is only one of two modules to be presented with a live instructor via the Web/Internet.</w:t>
            </w:r>
          </w:p>
          <w:p w:rsidR="005F559D" w:rsidRDefault="005F559D" w:rsidP="00C57403">
            <w:r>
              <w:t>Approximate Time: 90 Minutes</w:t>
            </w:r>
          </w:p>
        </w:tc>
      </w:tr>
      <w:tr w:rsidR="0031507E" w:rsidRPr="005A0FAA" w:rsidTr="0031507E">
        <w:trPr>
          <w:trHeight w:val="20"/>
        </w:trPr>
        <w:tc>
          <w:tcPr>
            <w:tcW w:w="2609" w:type="dxa"/>
            <w:vAlign w:val="center"/>
          </w:tcPr>
          <w:p w:rsidR="0031507E" w:rsidRDefault="0031507E" w:rsidP="00EB6ABF">
            <w:pPr>
              <w:rPr>
                <w:b/>
              </w:rPr>
            </w:pPr>
            <w:r>
              <w:rPr>
                <w:b/>
              </w:rPr>
              <w:lastRenderedPageBreak/>
              <w:t>VPP Overview</w:t>
            </w:r>
          </w:p>
        </w:tc>
        <w:tc>
          <w:tcPr>
            <w:tcW w:w="0" w:type="auto"/>
            <w:vAlign w:val="center"/>
          </w:tcPr>
          <w:p w:rsidR="005933D9" w:rsidRDefault="005933D9" w:rsidP="005933D9">
            <w:r>
              <w:t>This module explains the basis of OSHA’s VPP. Topics include</w:t>
            </w:r>
            <w:r>
              <w:rPr>
                <w:rFonts w:ascii="Helvetica" w:eastAsia="MS PGothic" w:hAnsi="Helvetica" w:cs="MS PGothic"/>
                <w:color w:val="000000"/>
                <w:kern w:val="24"/>
                <w:sz w:val="48"/>
                <w:szCs w:val="48"/>
              </w:rPr>
              <w:t xml:space="preserve"> </w:t>
            </w:r>
            <w:r w:rsidRPr="00CE224B">
              <w:t>the background and relevance of VPP to DoD</w:t>
            </w:r>
            <w:r>
              <w:t xml:space="preserve"> the </w:t>
            </w:r>
            <w:r w:rsidRPr="00CE224B">
              <w:t>VPP Star and Merit Program</w:t>
            </w:r>
            <w:r>
              <w:t xml:space="preserve">s, </w:t>
            </w:r>
            <w:r w:rsidRPr="00CE224B">
              <w:t>VPP benefits and current statistics</w:t>
            </w:r>
            <w:r>
              <w:t xml:space="preserve">, </w:t>
            </w:r>
            <w:r w:rsidRPr="00CE224B">
              <w:t>current participants in VP</w:t>
            </w:r>
            <w:r>
              <w:t xml:space="preserve">P and </w:t>
            </w:r>
            <w:r w:rsidRPr="00CE224B">
              <w:t>the four elements of an effective Safety and Health Management System.</w:t>
            </w:r>
          </w:p>
          <w:p w:rsidR="0031507E" w:rsidRDefault="005933D9" w:rsidP="005933D9">
            <w:pPr>
              <w:jc w:val="both"/>
            </w:pPr>
            <w:r>
              <w:t>Approximate Time: 50 Minutes</w:t>
            </w:r>
          </w:p>
        </w:tc>
      </w:tr>
      <w:tr w:rsidR="00EB6ABF" w:rsidRPr="005A0FAA" w:rsidTr="0031507E">
        <w:trPr>
          <w:trHeight w:val="20"/>
        </w:trPr>
        <w:tc>
          <w:tcPr>
            <w:tcW w:w="2609" w:type="dxa"/>
            <w:vAlign w:val="center"/>
          </w:tcPr>
          <w:p w:rsidR="005933D9" w:rsidRPr="005933D9" w:rsidRDefault="003004FA" w:rsidP="005933D9">
            <w:pPr>
              <w:rPr>
                <w:b/>
              </w:rPr>
            </w:pPr>
            <w:r>
              <w:rPr>
                <w:b/>
              </w:rPr>
              <w:t>Conducting a Baseline Assessment</w:t>
            </w:r>
          </w:p>
          <w:p w:rsidR="00EB6ABF" w:rsidRDefault="00EB6ABF" w:rsidP="00EB6ABF">
            <w:pPr>
              <w:rPr>
                <w:b/>
              </w:rPr>
            </w:pPr>
          </w:p>
        </w:tc>
        <w:tc>
          <w:tcPr>
            <w:tcW w:w="0" w:type="auto"/>
            <w:vAlign w:val="center"/>
          </w:tcPr>
          <w:p w:rsidR="00D06208" w:rsidRDefault="000934F5" w:rsidP="006247A8">
            <w:pPr>
              <w:jc w:val="both"/>
            </w:pPr>
            <w:r>
              <w:t xml:space="preserve">The </w:t>
            </w:r>
            <w:r w:rsidR="00EA5F7A">
              <w:t>VPP Baseline</w:t>
            </w:r>
            <w:r w:rsidR="004359A8">
              <w:t xml:space="preserve"> </w:t>
            </w:r>
            <w:r>
              <w:t>Assessment Process module provide</w:t>
            </w:r>
            <w:r w:rsidR="005061A3">
              <w:t xml:space="preserve">s the Instructor </w:t>
            </w:r>
            <w:r w:rsidR="00C57403">
              <w:t xml:space="preserve">with </w:t>
            </w:r>
            <w:r w:rsidR="005933D9">
              <w:t>guidance into</w:t>
            </w:r>
            <w:r w:rsidR="00C57403">
              <w:t xml:space="preserve"> presenting </w:t>
            </w:r>
            <w:r w:rsidR="004359A8">
              <w:t>the DOD VPP CX initial assessment process</w:t>
            </w:r>
            <w:r w:rsidR="00D06208">
              <w:t>.</w:t>
            </w:r>
            <w:r w:rsidR="004359A8">
              <w:t xml:space="preserve"> </w:t>
            </w:r>
            <w:r w:rsidR="00D77BA1">
              <w:t xml:space="preserve">Topics will include how to prepare, conduct and communicate findings of the baseline assessment. </w:t>
            </w:r>
          </w:p>
          <w:p w:rsidR="00D06208" w:rsidRDefault="00D06208" w:rsidP="00D06208">
            <w:r>
              <w:t xml:space="preserve">This third module will provide the Instructor </w:t>
            </w:r>
            <w:r w:rsidR="00C57403">
              <w:t xml:space="preserve">with </w:t>
            </w:r>
            <w:r>
              <w:t xml:space="preserve">an overview of the significant elements to highlight or stress when presenting </w:t>
            </w:r>
            <w:r w:rsidR="00FC0A7F">
              <w:t>“H</w:t>
            </w:r>
            <w:r>
              <w:t xml:space="preserve">ow to </w:t>
            </w:r>
            <w:r w:rsidR="00FC0A7F">
              <w:t>C</w:t>
            </w:r>
            <w:r>
              <w:t>onduct a</w:t>
            </w:r>
            <w:r w:rsidR="00FC0A7F">
              <w:t xml:space="preserve"> VPP</w:t>
            </w:r>
            <w:r>
              <w:t xml:space="preserve"> </w:t>
            </w:r>
            <w:r w:rsidR="00FC0A7F">
              <w:t>A</w:t>
            </w:r>
            <w:r>
              <w:t>ssessment</w:t>
            </w:r>
            <w:r w:rsidR="00FC0A7F">
              <w:t>”</w:t>
            </w:r>
            <w:r>
              <w:t>. Topics will include how to prepare, conduct and communicate findings of the assessment.</w:t>
            </w:r>
          </w:p>
          <w:p w:rsidR="00D06208" w:rsidRDefault="00D06208" w:rsidP="00D06208"/>
          <w:p w:rsidR="00D06208" w:rsidRDefault="00D06208" w:rsidP="00D06208">
            <w:pPr>
              <w:rPr>
                <w:rFonts w:ascii="Helvetica" w:eastAsia="+mn-ea" w:hAnsi="Helvetica" w:cs="Helvetica"/>
                <w:color w:val="000000"/>
                <w:kern w:val="24"/>
                <w:sz w:val="48"/>
                <w:szCs w:val="48"/>
              </w:rPr>
            </w:pPr>
            <w:r>
              <w:t>Emphasis is placed on creating a positive view by the students of the benefits of conducting the assessment. Special emphasis is provided in managing expectations of the Stakeholders.</w:t>
            </w:r>
            <w:r w:rsidRPr="006C59EC">
              <w:rPr>
                <w:rFonts w:ascii="Helvetica" w:eastAsia="+mn-ea" w:hAnsi="Helvetica" w:cs="Helvetica"/>
                <w:color w:val="000000"/>
                <w:kern w:val="24"/>
                <w:sz w:val="48"/>
                <w:szCs w:val="48"/>
              </w:rPr>
              <w:t xml:space="preserve"> </w:t>
            </w:r>
          </w:p>
          <w:p w:rsidR="00FE313A" w:rsidRDefault="00D06208" w:rsidP="005F559D">
            <w:r>
              <w:t>Approximate Time: 20 Minutes</w:t>
            </w:r>
          </w:p>
        </w:tc>
      </w:tr>
      <w:tr w:rsidR="00B55673" w:rsidRPr="005A0FAA" w:rsidTr="0031507E">
        <w:trPr>
          <w:trHeight w:val="917"/>
        </w:trPr>
        <w:tc>
          <w:tcPr>
            <w:tcW w:w="2609" w:type="dxa"/>
            <w:vAlign w:val="center"/>
          </w:tcPr>
          <w:p w:rsidR="00B55673" w:rsidRDefault="00B55673" w:rsidP="00B55673">
            <w:pPr>
              <w:rPr>
                <w:b/>
              </w:rPr>
            </w:pPr>
          </w:p>
          <w:p w:rsidR="00B55673" w:rsidRPr="00B55673" w:rsidRDefault="00B55673" w:rsidP="00B55673">
            <w:pPr>
              <w:rPr>
                <w:b/>
              </w:rPr>
            </w:pPr>
            <w:r w:rsidRPr="00B55673">
              <w:rPr>
                <w:b/>
              </w:rPr>
              <w:t xml:space="preserve">Federal Register Notice (FRN)/Cooperative State Policies (CSP) – </w:t>
            </w:r>
          </w:p>
          <w:p w:rsidR="00B55673" w:rsidRDefault="00B55673" w:rsidP="000934F5">
            <w:pPr>
              <w:ind w:left="90"/>
              <w:rPr>
                <w:b/>
              </w:rPr>
            </w:pPr>
          </w:p>
        </w:tc>
        <w:tc>
          <w:tcPr>
            <w:tcW w:w="0" w:type="auto"/>
            <w:vAlign w:val="center"/>
          </w:tcPr>
          <w:p w:rsidR="00801D8E" w:rsidRPr="00F60454" w:rsidRDefault="00F60454" w:rsidP="00F60454">
            <w:r>
              <w:t>This mod</w:t>
            </w:r>
            <w:r w:rsidR="00777F73">
              <w:t>u</w:t>
            </w:r>
            <w:r>
              <w:t>l</w:t>
            </w:r>
            <w:r w:rsidR="00777F73">
              <w:t>e</w:t>
            </w:r>
            <w:r>
              <w:t xml:space="preserve"> will focusing on d</w:t>
            </w:r>
            <w:r w:rsidR="00640946" w:rsidRPr="00F60454">
              <w:t>escrib</w:t>
            </w:r>
            <w:r w:rsidR="00777F73">
              <w:t>ing</w:t>
            </w:r>
            <w:r w:rsidR="00640946" w:rsidRPr="00F60454">
              <w:t xml:space="preserve"> the different sections of the FRN for VP</w:t>
            </w:r>
            <w:r>
              <w:t xml:space="preserve">P, </w:t>
            </w:r>
            <w:r w:rsidR="00777F73">
              <w:t xml:space="preserve">highlighting </w:t>
            </w:r>
            <w:r w:rsidR="00640946" w:rsidRPr="00F60454">
              <w:t>the difference</w:t>
            </w:r>
            <w:r w:rsidR="00777F73">
              <w:t>s</w:t>
            </w:r>
            <w:r w:rsidR="00640946" w:rsidRPr="00F60454">
              <w:t xml:space="preserve"> between Star</w:t>
            </w:r>
            <w:r w:rsidR="00777F73">
              <w:t xml:space="preserve"> and </w:t>
            </w:r>
            <w:r w:rsidR="00640946" w:rsidRPr="00F60454">
              <w:t>Merit</w:t>
            </w:r>
            <w:r w:rsidR="00777F73">
              <w:t xml:space="preserve"> recognition</w:t>
            </w:r>
            <w:r>
              <w:t>, l</w:t>
            </w:r>
            <w:r w:rsidR="00640946" w:rsidRPr="00F60454">
              <w:t>ist</w:t>
            </w:r>
            <w:r>
              <w:t>ing</w:t>
            </w:r>
            <w:r w:rsidR="00640946" w:rsidRPr="00F60454">
              <w:t xml:space="preserve"> the program elements that will be assessed during the pre-approval onsite review</w:t>
            </w:r>
            <w:r>
              <w:t xml:space="preserve">, </w:t>
            </w:r>
            <w:r w:rsidR="00777F73">
              <w:t xml:space="preserve">and </w:t>
            </w:r>
            <w:r>
              <w:t>referencing</w:t>
            </w:r>
            <w:r w:rsidR="00640946" w:rsidRPr="00F60454">
              <w:t xml:space="preserve"> the CSP to prepare for the OSHA onsite visit</w:t>
            </w:r>
            <w:r>
              <w:t>.</w:t>
            </w:r>
          </w:p>
          <w:p w:rsidR="00B55673" w:rsidRDefault="00CE224B" w:rsidP="00FC0A7F">
            <w:r>
              <w:t>Approximate Time: 15 Minutes</w:t>
            </w:r>
          </w:p>
        </w:tc>
      </w:tr>
      <w:tr w:rsidR="005933D9" w:rsidRPr="005A0FAA" w:rsidTr="00640946">
        <w:trPr>
          <w:trHeight w:val="917"/>
        </w:trPr>
        <w:tc>
          <w:tcPr>
            <w:tcW w:w="2609" w:type="dxa"/>
            <w:vAlign w:val="center"/>
          </w:tcPr>
          <w:p w:rsidR="005933D9" w:rsidRDefault="005933D9" w:rsidP="00640946">
            <w:pPr>
              <w:rPr>
                <w:b/>
              </w:rPr>
            </w:pPr>
          </w:p>
          <w:p w:rsidR="005933D9" w:rsidRPr="00E8339E" w:rsidRDefault="005933D9" w:rsidP="00640946">
            <w:pPr>
              <w:rPr>
                <w:b/>
              </w:rPr>
            </w:pPr>
            <w:r>
              <w:rPr>
                <w:b/>
              </w:rPr>
              <w:t>Mentorship</w:t>
            </w:r>
          </w:p>
          <w:p w:rsidR="005933D9" w:rsidRPr="00E8339E" w:rsidRDefault="005933D9" w:rsidP="00640946">
            <w:pPr>
              <w:rPr>
                <w:b/>
              </w:rPr>
            </w:pPr>
          </w:p>
        </w:tc>
        <w:tc>
          <w:tcPr>
            <w:tcW w:w="0" w:type="auto"/>
            <w:vAlign w:val="center"/>
          </w:tcPr>
          <w:p w:rsidR="005933D9" w:rsidRDefault="005933D9" w:rsidP="00640946"/>
          <w:p w:rsidR="005933D9" w:rsidRDefault="005933D9" w:rsidP="00640946">
            <w:r>
              <w:t xml:space="preserve">In this module instructors will explain to students the mentorship purpose, the roles and responsibilities of a mentor, list areas mentors </w:t>
            </w:r>
            <w:r w:rsidR="00777F73">
              <w:t xml:space="preserve">are not responsible for, </w:t>
            </w:r>
            <w:r>
              <w:t>and explain the mentor selection process.</w:t>
            </w:r>
          </w:p>
          <w:p w:rsidR="005933D9" w:rsidRDefault="005933D9" w:rsidP="00640946">
            <w:r>
              <w:t>Approximate Time: 20 Minutes</w:t>
            </w:r>
          </w:p>
        </w:tc>
      </w:tr>
      <w:tr w:rsidR="00BC6B9C" w:rsidRPr="005A0FAA" w:rsidTr="0031507E">
        <w:trPr>
          <w:trHeight w:val="917"/>
        </w:trPr>
        <w:tc>
          <w:tcPr>
            <w:tcW w:w="2609" w:type="dxa"/>
            <w:vAlign w:val="center"/>
          </w:tcPr>
          <w:p w:rsidR="00BC6B9C" w:rsidRDefault="00BC6B9C" w:rsidP="00BC6B9C">
            <w:pPr>
              <w:rPr>
                <w:b/>
              </w:rPr>
            </w:pPr>
          </w:p>
          <w:p w:rsidR="00BC6B9C" w:rsidRPr="00BC6B9C" w:rsidRDefault="00BC6B9C" w:rsidP="00BC6B9C">
            <w:pPr>
              <w:rPr>
                <w:b/>
              </w:rPr>
            </w:pPr>
            <w:r w:rsidRPr="00BC6B9C">
              <w:rPr>
                <w:b/>
              </w:rPr>
              <w:t>VPP for Industrial Hygiene/Occupational Health</w:t>
            </w:r>
          </w:p>
          <w:p w:rsidR="00BC6B9C" w:rsidRDefault="00BC6B9C" w:rsidP="00B55673">
            <w:pPr>
              <w:rPr>
                <w:b/>
              </w:rPr>
            </w:pPr>
          </w:p>
        </w:tc>
        <w:tc>
          <w:tcPr>
            <w:tcW w:w="0" w:type="auto"/>
            <w:vAlign w:val="center"/>
          </w:tcPr>
          <w:p w:rsidR="00ED5138" w:rsidRDefault="00ED5138" w:rsidP="00D96DF8"/>
          <w:p w:rsidR="00216A51" w:rsidRPr="008939B3" w:rsidRDefault="00FC06D3" w:rsidP="00C80419">
            <w:r>
              <w:t>Industrial Hygiene and Occupational Health are stressed</w:t>
            </w:r>
            <w:r w:rsidR="00D96DF8">
              <w:t xml:space="preserve"> in this module as </w:t>
            </w:r>
            <w:r>
              <w:t>element</w:t>
            </w:r>
            <w:r w:rsidR="00D96DF8">
              <w:t>s</w:t>
            </w:r>
            <w:r>
              <w:t xml:space="preserve"> most often missing </w:t>
            </w:r>
            <w:r w:rsidR="00D96DF8">
              <w:t xml:space="preserve">or only partially implemented at many sites.  </w:t>
            </w:r>
            <w:r w:rsidR="00C80419">
              <w:t>Students receive instruction on m</w:t>
            </w:r>
            <w:r w:rsidR="002D12ED" w:rsidRPr="008939B3">
              <w:t xml:space="preserve">ethods to </w:t>
            </w:r>
            <w:r w:rsidR="00A50C04">
              <w:t xml:space="preserve">involve stakeholders and </w:t>
            </w:r>
            <w:r w:rsidR="002D12ED" w:rsidRPr="008939B3">
              <w:t>communicate results to employees and management</w:t>
            </w:r>
            <w:r w:rsidR="00A50C04">
              <w:t xml:space="preserve">.  The Instructor will emphasize that </w:t>
            </w:r>
            <w:r w:rsidR="00C80419">
              <w:t xml:space="preserve">IH </w:t>
            </w:r>
            <w:r w:rsidR="002D12ED" w:rsidRPr="008939B3">
              <w:t xml:space="preserve">results </w:t>
            </w:r>
            <w:r w:rsidR="00A50C04">
              <w:t xml:space="preserve">are use </w:t>
            </w:r>
            <w:r w:rsidR="002D12ED" w:rsidRPr="008939B3">
              <w:t>to determine selection of controls and to determine if controls are adequate.</w:t>
            </w:r>
          </w:p>
          <w:p w:rsidR="00B64C36" w:rsidRDefault="00EA77FE">
            <w:r>
              <w:t>Topics include recognizing</w:t>
            </w:r>
            <w:r w:rsidR="00640946" w:rsidRPr="00EA77FE">
              <w:t xml:space="preserve"> where</w:t>
            </w:r>
            <w:r>
              <w:t xml:space="preserve"> IH and OH can best help your </w:t>
            </w:r>
            <w:r w:rsidR="00640946" w:rsidRPr="00EA77FE">
              <w:t>organization achieve its VPP goals</w:t>
            </w:r>
            <w:r>
              <w:t>, improving</w:t>
            </w:r>
            <w:r w:rsidR="00640946" w:rsidRPr="00EA77FE">
              <w:t xml:space="preserve"> relationships with management</w:t>
            </w:r>
            <w:r>
              <w:t xml:space="preserve"> and employee, s</w:t>
            </w:r>
            <w:r w:rsidR="00640946" w:rsidRPr="00EA77FE">
              <w:t>uggest</w:t>
            </w:r>
            <w:r>
              <w:t>ing</w:t>
            </w:r>
            <w:r w:rsidR="00640946" w:rsidRPr="00EA77FE">
              <w:t xml:space="preserve"> areas for improvement to IH and OH programs</w:t>
            </w:r>
            <w:r>
              <w:t xml:space="preserve"> and u</w:t>
            </w:r>
            <w:r w:rsidR="00640946" w:rsidRPr="00EA77FE">
              <w:t>nderstand</w:t>
            </w:r>
            <w:r>
              <w:t>ing</w:t>
            </w:r>
            <w:r w:rsidR="00640946" w:rsidRPr="00EA77FE">
              <w:t xml:space="preserve"> the implications of the Right to Know.</w:t>
            </w:r>
            <w:r>
              <w:t xml:space="preserve"> </w:t>
            </w:r>
          </w:p>
          <w:p w:rsidR="00BC6B9C" w:rsidRDefault="00C42ECE" w:rsidP="00D96DF8">
            <w:r>
              <w:t xml:space="preserve">Approximate </w:t>
            </w:r>
            <w:r w:rsidR="00EA77FE">
              <w:t>Time: 20 Minutes</w:t>
            </w:r>
          </w:p>
        </w:tc>
      </w:tr>
      <w:tr w:rsidR="000D2C40" w:rsidRPr="005A0FAA" w:rsidTr="0031507E">
        <w:trPr>
          <w:trHeight w:val="917"/>
        </w:trPr>
        <w:tc>
          <w:tcPr>
            <w:tcW w:w="2609" w:type="dxa"/>
            <w:vAlign w:val="center"/>
          </w:tcPr>
          <w:p w:rsidR="000D2C40" w:rsidRDefault="000D2C40" w:rsidP="00BC6B9C">
            <w:pPr>
              <w:rPr>
                <w:b/>
              </w:rPr>
            </w:pPr>
            <w:r w:rsidRPr="000D2C40">
              <w:rPr>
                <w:b/>
              </w:rPr>
              <w:t>Conducting a Training Needs Assessment</w:t>
            </w:r>
          </w:p>
        </w:tc>
        <w:tc>
          <w:tcPr>
            <w:tcW w:w="0" w:type="auto"/>
            <w:vAlign w:val="center"/>
          </w:tcPr>
          <w:p w:rsidR="00CC0184" w:rsidRDefault="00CC0184" w:rsidP="00D96DF8"/>
          <w:p w:rsidR="00DB65F4" w:rsidRDefault="00ED4D63">
            <w:r>
              <w:t>Instructors  will describe why a training needs assessment is required by OSHA for VPP</w:t>
            </w:r>
            <w:r w:rsidR="00C42ECE">
              <w:t xml:space="preserve"> as well as identifying</w:t>
            </w:r>
            <w:r>
              <w:t xml:space="preserve"> the key elements of a training needs assessment</w:t>
            </w:r>
            <w:r w:rsidR="00777F73">
              <w:t xml:space="preserve">, </w:t>
            </w:r>
            <w:r w:rsidR="00C42ECE">
              <w:t>d</w:t>
            </w:r>
            <w:r>
              <w:t>escribe the difference between a training instruction/plan and the training needs assessment</w:t>
            </w:r>
            <w:r w:rsidR="00A371B1">
              <w:t xml:space="preserve"> </w:t>
            </w:r>
            <w:r w:rsidR="002155C8">
              <w:t>identifying</w:t>
            </w:r>
            <w:r>
              <w:t xml:space="preserve"> tools and resources for conducting the training needs assessmen</w:t>
            </w:r>
            <w:r w:rsidR="00C42ECE">
              <w:t>t</w:t>
            </w:r>
            <w:r w:rsidR="00777F73">
              <w:t xml:space="preserve">, and </w:t>
            </w:r>
            <w:r w:rsidR="00C42ECE">
              <w:t xml:space="preserve">describe </w:t>
            </w:r>
            <w:r>
              <w:t>how to conduct a basic safety and health training needs assessment</w:t>
            </w:r>
          </w:p>
          <w:p w:rsidR="00E6293F" w:rsidRDefault="00C42ECE" w:rsidP="00ED4D63">
            <w:r>
              <w:t>Approximate Time: 40 Minutes</w:t>
            </w:r>
          </w:p>
        </w:tc>
      </w:tr>
      <w:tr w:rsidR="00665F94" w:rsidRPr="005A0FAA" w:rsidTr="0031507E">
        <w:trPr>
          <w:trHeight w:val="917"/>
        </w:trPr>
        <w:tc>
          <w:tcPr>
            <w:tcW w:w="2609" w:type="dxa"/>
            <w:vAlign w:val="center"/>
          </w:tcPr>
          <w:p w:rsidR="00665F94" w:rsidRPr="000D2C40" w:rsidRDefault="00665F94" w:rsidP="00BC6B9C">
            <w:pPr>
              <w:rPr>
                <w:b/>
              </w:rPr>
            </w:pPr>
            <w:r w:rsidRPr="000D2C40">
              <w:rPr>
                <w:b/>
              </w:rPr>
              <w:t xml:space="preserve">Recordkeeping </w:t>
            </w:r>
            <w:r w:rsidR="00777F73">
              <w:rPr>
                <w:b/>
              </w:rPr>
              <w:t xml:space="preserve">and NAICS </w:t>
            </w:r>
            <w:r w:rsidRPr="000D2C40">
              <w:rPr>
                <w:b/>
              </w:rPr>
              <w:t>Basics</w:t>
            </w:r>
          </w:p>
        </w:tc>
        <w:tc>
          <w:tcPr>
            <w:tcW w:w="0" w:type="auto"/>
            <w:vAlign w:val="center"/>
          </w:tcPr>
          <w:p w:rsidR="008117F9" w:rsidRDefault="008117F9" w:rsidP="00BC6B9C"/>
          <w:p w:rsidR="006247A8" w:rsidRDefault="005F559D" w:rsidP="006247A8">
            <w:r>
              <w:t>This module</w:t>
            </w:r>
            <w:r w:rsidR="007F7B18">
              <w:t xml:space="preserve"> p</w:t>
            </w:r>
            <w:r w:rsidR="00ED5138">
              <w:t xml:space="preserve">rovides </w:t>
            </w:r>
            <w:r w:rsidR="008117F9">
              <w:t>trainers insight into the subtle nuances in preparing and recording injury data to meet OSHA requirements.</w:t>
            </w:r>
            <w:r w:rsidR="00C42ECE">
              <w:t xml:space="preserve"> Topics include </w:t>
            </w:r>
            <w:r w:rsidR="00640946" w:rsidRPr="00C42ECE">
              <w:t>the history of OSHA recordkeeping</w:t>
            </w:r>
            <w:r w:rsidR="005933D9">
              <w:t xml:space="preserve">, </w:t>
            </w:r>
            <w:r w:rsidR="005933D9" w:rsidRPr="00C42ECE">
              <w:t>recordkeeping</w:t>
            </w:r>
            <w:r w:rsidR="00640946" w:rsidRPr="00C42ECE">
              <w:t xml:space="preserve"> goals</w:t>
            </w:r>
            <w:r w:rsidR="00C42ECE">
              <w:t xml:space="preserve">, </w:t>
            </w:r>
            <w:r w:rsidR="00640946" w:rsidRPr="00C42ECE">
              <w:t>recordable and non-recordable incidents</w:t>
            </w:r>
            <w:r w:rsidR="00C42ECE">
              <w:t xml:space="preserve">, </w:t>
            </w:r>
            <w:r w:rsidR="00640946" w:rsidRPr="00C42ECE">
              <w:t>accurate injury and illness records</w:t>
            </w:r>
            <w:r w:rsidR="00C42ECE">
              <w:t xml:space="preserve">, </w:t>
            </w:r>
            <w:r w:rsidR="00640946" w:rsidRPr="00C42ECE">
              <w:t>requirements for NAICS code determination</w:t>
            </w:r>
            <w:r w:rsidR="00C42ECE">
              <w:t>, comparison of</w:t>
            </w:r>
            <w:r w:rsidR="00640946" w:rsidRPr="00C42ECE">
              <w:t xml:space="preserve"> Total Case Incident Rate (TCIR) and Days Away, Restricted, and Transferred (DART) case rate.</w:t>
            </w:r>
          </w:p>
          <w:p w:rsidR="00665F94" w:rsidRDefault="00C42ECE" w:rsidP="007F7B18">
            <w:r>
              <w:t>Approximate Time: 40 Minutes</w:t>
            </w:r>
          </w:p>
        </w:tc>
      </w:tr>
      <w:tr w:rsidR="000D2C40" w:rsidRPr="005A0FAA" w:rsidTr="005F559D">
        <w:trPr>
          <w:trHeight w:val="440"/>
        </w:trPr>
        <w:tc>
          <w:tcPr>
            <w:tcW w:w="2609" w:type="dxa"/>
            <w:vAlign w:val="center"/>
          </w:tcPr>
          <w:p w:rsidR="0023266F" w:rsidRDefault="0023266F" w:rsidP="00607FA9">
            <w:pPr>
              <w:rPr>
                <w:b/>
              </w:rPr>
            </w:pPr>
          </w:p>
          <w:p w:rsidR="00607FA9" w:rsidRPr="00607FA9" w:rsidRDefault="00777F73" w:rsidP="00607FA9">
            <w:pPr>
              <w:rPr>
                <w:b/>
              </w:rPr>
            </w:pPr>
            <w:r>
              <w:rPr>
                <w:b/>
              </w:rPr>
              <w:t xml:space="preserve">Methods of </w:t>
            </w:r>
            <w:r w:rsidR="00607FA9" w:rsidRPr="00607FA9">
              <w:rPr>
                <w:b/>
              </w:rPr>
              <w:t xml:space="preserve">Union &amp; Employee Involvement </w:t>
            </w:r>
          </w:p>
          <w:p w:rsidR="000D2C40" w:rsidRDefault="000D2C40" w:rsidP="00BC6B9C">
            <w:pPr>
              <w:rPr>
                <w:b/>
              </w:rPr>
            </w:pPr>
          </w:p>
        </w:tc>
        <w:tc>
          <w:tcPr>
            <w:tcW w:w="0" w:type="auto"/>
            <w:vAlign w:val="center"/>
          </w:tcPr>
          <w:p w:rsidR="007F7B18" w:rsidRDefault="007F7B18" w:rsidP="007F7B18"/>
          <w:p w:rsidR="000D2C40" w:rsidRDefault="00852B0A" w:rsidP="00BC6B9C">
            <w:r>
              <w:t xml:space="preserve">This module provides guidance to trainers in assisting </w:t>
            </w:r>
            <w:r w:rsidR="004120C3">
              <w:t xml:space="preserve">their </w:t>
            </w:r>
            <w:r>
              <w:t xml:space="preserve">students in identifying </w:t>
            </w:r>
            <w:r w:rsidR="002D12ED" w:rsidRPr="007F7B18">
              <w:t>union</w:t>
            </w:r>
            <w:r w:rsidR="002D12ED" w:rsidRPr="007F7B18">
              <w:rPr>
                <w:b/>
                <w:bCs/>
              </w:rPr>
              <w:t xml:space="preserve"> </w:t>
            </w:r>
            <w:r w:rsidR="002D12ED" w:rsidRPr="007F7B18">
              <w:t>and management misconceptions</w:t>
            </w:r>
            <w:r w:rsidR="002155C8">
              <w:t xml:space="preserve"> and roadblocks</w:t>
            </w:r>
            <w:r w:rsidR="004120C3">
              <w:t>, i</w:t>
            </w:r>
            <w:r>
              <w:t xml:space="preserve">dentifying employee </w:t>
            </w:r>
            <w:r w:rsidR="002D12ED" w:rsidRPr="007F7B18">
              <w:t>participation requirements</w:t>
            </w:r>
            <w:r w:rsidR="004120C3">
              <w:t>, d</w:t>
            </w:r>
            <w:r w:rsidR="002D12ED" w:rsidRPr="007F7B18">
              <w:t>escrib</w:t>
            </w:r>
            <w:r>
              <w:t xml:space="preserve">ing to students </w:t>
            </w:r>
            <w:r w:rsidR="002D12ED" w:rsidRPr="007F7B18">
              <w:t>communication tips for unions and employees</w:t>
            </w:r>
            <w:r w:rsidR="004120C3">
              <w:t>, e</w:t>
            </w:r>
            <w:r>
              <w:t>xplain</w:t>
            </w:r>
            <w:r w:rsidR="00360B19">
              <w:t>ing</w:t>
            </w:r>
            <w:r w:rsidR="002D12ED" w:rsidRPr="007F7B18">
              <w:t xml:space="preserve"> the value of</w:t>
            </w:r>
            <w:r w:rsidR="002D12ED" w:rsidRPr="007F7B18">
              <w:rPr>
                <w:b/>
                <w:bCs/>
              </w:rPr>
              <w:t xml:space="preserve"> </w:t>
            </w:r>
            <w:r w:rsidR="00FE313A" w:rsidRPr="00FE313A">
              <w:rPr>
                <w:bCs/>
              </w:rPr>
              <w:t xml:space="preserve">training </w:t>
            </w:r>
            <w:r w:rsidR="002D12ED" w:rsidRPr="007F7B18">
              <w:t>mentors and union</w:t>
            </w:r>
            <w:r w:rsidR="002155C8">
              <w:t xml:space="preserve"> leaders</w:t>
            </w:r>
            <w:r w:rsidR="00777F73">
              <w:t>,</w:t>
            </w:r>
            <w:r w:rsidR="004120C3">
              <w:t xml:space="preserve"> and </w:t>
            </w:r>
            <w:r w:rsidR="00E718F9">
              <w:t>assisting</w:t>
            </w:r>
            <w:r>
              <w:t xml:space="preserve"> students in </w:t>
            </w:r>
            <w:r w:rsidR="00360B19">
              <w:t xml:space="preserve">identifying </w:t>
            </w:r>
            <w:r w:rsidR="00360B19" w:rsidRPr="007F7B18">
              <w:t>ways</w:t>
            </w:r>
            <w:r w:rsidR="002D12ED" w:rsidRPr="007F7B18">
              <w:t xml:space="preserve"> to encourage meaningful union and employee involvement. </w:t>
            </w:r>
          </w:p>
          <w:p w:rsidR="00C42ECE" w:rsidRDefault="00C42ECE" w:rsidP="00BC6B9C">
            <w:r>
              <w:t>Approximate Time: 30 Minutes</w:t>
            </w:r>
          </w:p>
        </w:tc>
      </w:tr>
      <w:tr w:rsidR="007129E8" w:rsidRPr="005A0FAA" w:rsidTr="0031507E">
        <w:trPr>
          <w:trHeight w:val="917"/>
        </w:trPr>
        <w:tc>
          <w:tcPr>
            <w:tcW w:w="2609" w:type="dxa"/>
            <w:vAlign w:val="center"/>
          </w:tcPr>
          <w:p w:rsidR="00360B19" w:rsidRDefault="00360B19" w:rsidP="00E8339E">
            <w:pPr>
              <w:rPr>
                <w:b/>
              </w:rPr>
            </w:pPr>
          </w:p>
          <w:p w:rsidR="007129E8" w:rsidRPr="00E8339E" w:rsidRDefault="007129E8" w:rsidP="00E8339E">
            <w:pPr>
              <w:rPr>
                <w:b/>
              </w:rPr>
            </w:pPr>
            <w:r w:rsidRPr="00E8339E">
              <w:rPr>
                <w:b/>
              </w:rPr>
              <w:t xml:space="preserve">Contractor VPP </w:t>
            </w:r>
            <w:r w:rsidR="004F5E24">
              <w:rPr>
                <w:b/>
              </w:rPr>
              <w:t>Requirements</w:t>
            </w:r>
          </w:p>
          <w:p w:rsidR="007129E8" w:rsidRPr="00607FA9" w:rsidRDefault="007129E8" w:rsidP="00607FA9">
            <w:pPr>
              <w:rPr>
                <w:b/>
              </w:rPr>
            </w:pPr>
          </w:p>
        </w:tc>
        <w:tc>
          <w:tcPr>
            <w:tcW w:w="0" w:type="auto"/>
            <w:vAlign w:val="center"/>
          </w:tcPr>
          <w:p w:rsidR="00360B19" w:rsidRDefault="00360B19" w:rsidP="00360B19"/>
          <w:p w:rsidR="00DB65F4" w:rsidRDefault="002155C8">
            <w:r>
              <w:t xml:space="preserve">This module provides guidance to trainers in assisting their students in the VPP criteria for contractor management. </w:t>
            </w:r>
            <w:r w:rsidR="00F44712">
              <w:t>These criteria</w:t>
            </w:r>
            <w:r>
              <w:t xml:space="preserve"> include </w:t>
            </w:r>
            <w:r w:rsidR="00F44712">
              <w:t>e</w:t>
            </w:r>
            <w:r w:rsidR="00F44712" w:rsidRPr="00360B19">
              <w:t>nsur</w:t>
            </w:r>
            <w:r w:rsidR="00F44712">
              <w:t>ing</w:t>
            </w:r>
            <w:r w:rsidR="002D12ED" w:rsidRPr="00360B19">
              <w:t xml:space="preserve"> all workers (including contract workers) are provided equal, high-quality safety and health protection</w:t>
            </w:r>
            <w:r>
              <w:t>; e</w:t>
            </w:r>
            <w:r w:rsidR="002D12ED" w:rsidRPr="00360B19">
              <w:t xml:space="preserve">mployees and contractors </w:t>
            </w:r>
            <w:r w:rsidR="00360B19">
              <w:t>d</w:t>
            </w:r>
            <w:r w:rsidR="002D12ED" w:rsidRPr="00360B19">
              <w:t xml:space="preserve">emonstrate an understanding of and </w:t>
            </w:r>
            <w:r w:rsidR="00F44712">
              <w:t xml:space="preserve">are </w:t>
            </w:r>
            <w:r w:rsidR="00F44712" w:rsidRPr="00360B19">
              <w:t>able</w:t>
            </w:r>
            <w:r w:rsidR="002D12ED" w:rsidRPr="00360B19">
              <w:t xml:space="preserve"> to describe the fundamental principles of VPP</w:t>
            </w:r>
            <w:r>
              <w:t>; c</w:t>
            </w:r>
            <w:r w:rsidR="002D12ED" w:rsidRPr="00360B19">
              <w:t>ontract workers must be provided with safety and health protection equal in quality to that provided to government employees</w:t>
            </w:r>
            <w:r>
              <w:t>; and that contract workers s</w:t>
            </w:r>
            <w:r w:rsidR="002D12ED" w:rsidRPr="00360B19">
              <w:t>hould already be meeting OSHA requirements.</w:t>
            </w:r>
          </w:p>
          <w:p w:rsidR="004F5E24" w:rsidRDefault="004F5E24" w:rsidP="005C6EE0"/>
          <w:p w:rsidR="005C6EE0" w:rsidRPr="00360B19" w:rsidRDefault="005C6EE0" w:rsidP="005C6EE0">
            <w:r>
              <w:t>Instructors are cautioned</w:t>
            </w:r>
            <w:r w:rsidR="00CE6B14">
              <w:t xml:space="preserve"> to stress to their students</w:t>
            </w:r>
            <w:r>
              <w:t xml:space="preserve"> that t</w:t>
            </w:r>
            <w:r w:rsidRPr="00360B19">
              <w:t>his does</w:t>
            </w:r>
            <w:r w:rsidR="00CA6BA2">
              <w:t xml:space="preserve"> NOT mean contractors have to also be</w:t>
            </w:r>
            <w:r w:rsidRPr="00360B19">
              <w:t xml:space="preserve"> VPP</w:t>
            </w:r>
            <w:r w:rsidR="00CA6BA2">
              <w:t xml:space="preserve"> Star</w:t>
            </w:r>
            <w:r w:rsidRPr="00360B19">
              <w:t xml:space="preserve">  </w:t>
            </w:r>
          </w:p>
          <w:p w:rsidR="007129E8" w:rsidRDefault="001748A3" w:rsidP="00BC6B9C">
            <w:r>
              <w:t>Approximate Time: 20 Minutes</w:t>
            </w:r>
          </w:p>
        </w:tc>
      </w:tr>
      <w:tr w:rsidR="007129E8" w:rsidRPr="005A0FAA" w:rsidTr="0031507E">
        <w:trPr>
          <w:trHeight w:val="917"/>
        </w:trPr>
        <w:tc>
          <w:tcPr>
            <w:tcW w:w="2609" w:type="dxa"/>
            <w:vAlign w:val="center"/>
          </w:tcPr>
          <w:p w:rsidR="00360B19" w:rsidRDefault="00360B19" w:rsidP="00E8339E">
            <w:pPr>
              <w:rPr>
                <w:b/>
              </w:rPr>
            </w:pPr>
          </w:p>
          <w:p w:rsidR="00E8339E" w:rsidRPr="00E8339E" w:rsidRDefault="00E8339E" w:rsidP="00E8339E">
            <w:pPr>
              <w:rPr>
                <w:b/>
              </w:rPr>
            </w:pPr>
            <w:r w:rsidRPr="00E8339E">
              <w:rPr>
                <w:b/>
              </w:rPr>
              <w:t>Annual VPP Self Evaluation</w:t>
            </w:r>
          </w:p>
          <w:p w:rsidR="007129E8" w:rsidRPr="00E8339E" w:rsidRDefault="007129E8" w:rsidP="00E8339E">
            <w:pPr>
              <w:rPr>
                <w:b/>
              </w:rPr>
            </w:pPr>
          </w:p>
        </w:tc>
        <w:tc>
          <w:tcPr>
            <w:tcW w:w="0" w:type="auto"/>
            <w:vAlign w:val="center"/>
          </w:tcPr>
          <w:p w:rsidR="00FB1ACB" w:rsidRDefault="00FB1ACB" w:rsidP="00FB1ACB"/>
          <w:p w:rsidR="007129E8" w:rsidRDefault="00777F73" w:rsidP="00FB1ACB">
            <w:r>
              <w:t xml:space="preserve">Instructors will assist students in understanding how the VPP self-evaluation requirements compare to student’s written safety and health program, stress the key elements in assessing your program and discuss with students the importance of the annual self-evaluation.  </w:t>
            </w:r>
            <w:r w:rsidR="00C87E4F">
              <w:t>Special emphasis is placed on</w:t>
            </w:r>
            <w:r w:rsidR="00FB1ACB">
              <w:t xml:space="preserve"> how the e-tool can assist </w:t>
            </w:r>
            <w:r w:rsidR="00C87E4F">
              <w:t xml:space="preserve">the students </w:t>
            </w:r>
            <w:r w:rsidR="00FB1ACB">
              <w:t xml:space="preserve">in </w:t>
            </w:r>
            <w:r w:rsidR="00071535">
              <w:t>conducting</w:t>
            </w:r>
            <w:r w:rsidR="00C87E4F">
              <w:t xml:space="preserve"> </w:t>
            </w:r>
            <w:r w:rsidR="00FB1ACB">
              <w:t>the annual self-evaluation process</w:t>
            </w:r>
          </w:p>
          <w:p w:rsidR="001748A3" w:rsidRDefault="001748A3" w:rsidP="00FB1ACB">
            <w:r>
              <w:t>Approximate Time: 30 Minutes</w:t>
            </w:r>
          </w:p>
        </w:tc>
      </w:tr>
      <w:tr w:rsidR="000E1876" w:rsidRPr="005A0FAA" w:rsidTr="0031507E">
        <w:trPr>
          <w:trHeight w:val="917"/>
        </w:trPr>
        <w:tc>
          <w:tcPr>
            <w:tcW w:w="2609" w:type="dxa"/>
            <w:vAlign w:val="center"/>
          </w:tcPr>
          <w:p w:rsidR="00BA7273" w:rsidRDefault="00BA7273" w:rsidP="000E1876">
            <w:pPr>
              <w:rPr>
                <w:b/>
              </w:rPr>
            </w:pPr>
          </w:p>
          <w:p w:rsidR="000E1876" w:rsidRPr="00E8339E" w:rsidRDefault="00F44712" w:rsidP="000E1876">
            <w:pPr>
              <w:rPr>
                <w:b/>
              </w:rPr>
            </w:pPr>
            <w:r>
              <w:rPr>
                <w:b/>
              </w:rPr>
              <w:t xml:space="preserve">Promoting and Sustaining VPP </w:t>
            </w:r>
          </w:p>
          <w:p w:rsidR="000E1876" w:rsidRDefault="000E1876" w:rsidP="00E8339E">
            <w:pPr>
              <w:rPr>
                <w:b/>
              </w:rPr>
            </w:pPr>
          </w:p>
        </w:tc>
        <w:tc>
          <w:tcPr>
            <w:tcW w:w="0" w:type="auto"/>
            <w:vAlign w:val="center"/>
          </w:tcPr>
          <w:p w:rsidR="00F44712" w:rsidRDefault="00F44712" w:rsidP="00F44712">
            <w:r>
              <w:t>Instructors in this module stress the importance of establishing a VPP Communication Plan including distribution of the VPP implementation strategy from the commander level to shop level. Instructors provide specific examples illustrating, VPP news items, VPP Facts, Success stories and Promotional Ideas.</w:t>
            </w:r>
          </w:p>
          <w:p w:rsidR="00777F73" w:rsidRDefault="00777F73" w:rsidP="00F44712"/>
          <w:p w:rsidR="00F44712" w:rsidRDefault="00F44712" w:rsidP="00F44712">
            <w:r>
              <w:t>The module will also describe ways on how to maintain the VPP culture once a site has reached Star Status.</w:t>
            </w:r>
          </w:p>
          <w:p w:rsidR="000E1876" w:rsidRDefault="00F44712" w:rsidP="00F44712">
            <w:r>
              <w:t>Approximate Time: 20 Minutes</w:t>
            </w:r>
          </w:p>
        </w:tc>
      </w:tr>
      <w:tr w:rsidR="00F44712" w:rsidRPr="005A0FAA" w:rsidTr="0031507E">
        <w:trPr>
          <w:trHeight w:val="917"/>
        </w:trPr>
        <w:tc>
          <w:tcPr>
            <w:tcW w:w="2609" w:type="dxa"/>
            <w:vAlign w:val="center"/>
          </w:tcPr>
          <w:p w:rsidR="00F44712" w:rsidRPr="00E8339E" w:rsidRDefault="00F44712" w:rsidP="00E8339E">
            <w:pPr>
              <w:rPr>
                <w:b/>
              </w:rPr>
            </w:pPr>
            <w:r>
              <w:rPr>
                <w:b/>
              </w:rPr>
              <w:t>Course Review/Wrap-up</w:t>
            </w:r>
          </w:p>
        </w:tc>
        <w:tc>
          <w:tcPr>
            <w:tcW w:w="0" w:type="auto"/>
            <w:vAlign w:val="center"/>
          </w:tcPr>
          <w:p w:rsidR="00F44712" w:rsidRDefault="005F559D" w:rsidP="00BA7273">
            <w:r>
              <w:t xml:space="preserve">This is the final module of the course to go over any questions students may have encountered before the test is released.  This module will be presented with a live instructor via the Web/Internet. </w:t>
            </w:r>
          </w:p>
          <w:p w:rsidR="005F559D" w:rsidRDefault="005F559D" w:rsidP="00BA7273">
            <w:r>
              <w:t>Approximate Time: 60 Minutes</w:t>
            </w:r>
          </w:p>
        </w:tc>
      </w:tr>
    </w:tbl>
    <w:p w:rsidR="00482D65" w:rsidRDefault="00482D65"/>
    <w:sectPr w:rsidR="00482D65" w:rsidSect="007062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D9"/>
    <w:multiLevelType w:val="hybridMultilevel"/>
    <w:tmpl w:val="504E2640"/>
    <w:lvl w:ilvl="0" w:tplc="AA5887B6">
      <w:start w:val="1"/>
      <w:numFmt w:val="bullet"/>
      <w:lvlText w:val="•"/>
      <w:lvlJc w:val="left"/>
      <w:pPr>
        <w:tabs>
          <w:tab w:val="num" w:pos="720"/>
        </w:tabs>
        <w:ind w:left="720" w:hanging="360"/>
      </w:pPr>
      <w:rPr>
        <w:rFonts w:ascii="Arial" w:hAnsi="Arial" w:hint="default"/>
      </w:rPr>
    </w:lvl>
    <w:lvl w:ilvl="1" w:tplc="BDFAA728" w:tentative="1">
      <w:start w:val="1"/>
      <w:numFmt w:val="bullet"/>
      <w:lvlText w:val="•"/>
      <w:lvlJc w:val="left"/>
      <w:pPr>
        <w:tabs>
          <w:tab w:val="num" w:pos="1440"/>
        </w:tabs>
        <w:ind w:left="1440" w:hanging="360"/>
      </w:pPr>
      <w:rPr>
        <w:rFonts w:ascii="Arial" w:hAnsi="Arial" w:hint="default"/>
      </w:rPr>
    </w:lvl>
    <w:lvl w:ilvl="2" w:tplc="4BBE16E8" w:tentative="1">
      <w:start w:val="1"/>
      <w:numFmt w:val="bullet"/>
      <w:lvlText w:val="•"/>
      <w:lvlJc w:val="left"/>
      <w:pPr>
        <w:tabs>
          <w:tab w:val="num" w:pos="2160"/>
        </w:tabs>
        <w:ind w:left="2160" w:hanging="360"/>
      </w:pPr>
      <w:rPr>
        <w:rFonts w:ascii="Arial" w:hAnsi="Arial" w:hint="default"/>
      </w:rPr>
    </w:lvl>
    <w:lvl w:ilvl="3" w:tplc="0B5AD76C" w:tentative="1">
      <w:start w:val="1"/>
      <w:numFmt w:val="bullet"/>
      <w:lvlText w:val="•"/>
      <w:lvlJc w:val="left"/>
      <w:pPr>
        <w:tabs>
          <w:tab w:val="num" w:pos="2880"/>
        </w:tabs>
        <w:ind w:left="2880" w:hanging="360"/>
      </w:pPr>
      <w:rPr>
        <w:rFonts w:ascii="Arial" w:hAnsi="Arial" w:hint="default"/>
      </w:rPr>
    </w:lvl>
    <w:lvl w:ilvl="4" w:tplc="00D2B474" w:tentative="1">
      <w:start w:val="1"/>
      <w:numFmt w:val="bullet"/>
      <w:lvlText w:val="•"/>
      <w:lvlJc w:val="left"/>
      <w:pPr>
        <w:tabs>
          <w:tab w:val="num" w:pos="3600"/>
        </w:tabs>
        <w:ind w:left="3600" w:hanging="360"/>
      </w:pPr>
      <w:rPr>
        <w:rFonts w:ascii="Arial" w:hAnsi="Arial" w:hint="default"/>
      </w:rPr>
    </w:lvl>
    <w:lvl w:ilvl="5" w:tplc="531E1850" w:tentative="1">
      <w:start w:val="1"/>
      <w:numFmt w:val="bullet"/>
      <w:lvlText w:val="•"/>
      <w:lvlJc w:val="left"/>
      <w:pPr>
        <w:tabs>
          <w:tab w:val="num" w:pos="4320"/>
        </w:tabs>
        <w:ind w:left="4320" w:hanging="360"/>
      </w:pPr>
      <w:rPr>
        <w:rFonts w:ascii="Arial" w:hAnsi="Arial" w:hint="default"/>
      </w:rPr>
    </w:lvl>
    <w:lvl w:ilvl="6" w:tplc="07801926" w:tentative="1">
      <w:start w:val="1"/>
      <w:numFmt w:val="bullet"/>
      <w:lvlText w:val="•"/>
      <w:lvlJc w:val="left"/>
      <w:pPr>
        <w:tabs>
          <w:tab w:val="num" w:pos="5040"/>
        </w:tabs>
        <w:ind w:left="5040" w:hanging="360"/>
      </w:pPr>
      <w:rPr>
        <w:rFonts w:ascii="Arial" w:hAnsi="Arial" w:hint="default"/>
      </w:rPr>
    </w:lvl>
    <w:lvl w:ilvl="7" w:tplc="192853EE" w:tentative="1">
      <w:start w:val="1"/>
      <w:numFmt w:val="bullet"/>
      <w:lvlText w:val="•"/>
      <w:lvlJc w:val="left"/>
      <w:pPr>
        <w:tabs>
          <w:tab w:val="num" w:pos="5760"/>
        </w:tabs>
        <w:ind w:left="5760" w:hanging="360"/>
      </w:pPr>
      <w:rPr>
        <w:rFonts w:ascii="Arial" w:hAnsi="Arial" w:hint="default"/>
      </w:rPr>
    </w:lvl>
    <w:lvl w:ilvl="8" w:tplc="457AE46E" w:tentative="1">
      <w:start w:val="1"/>
      <w:numFmt w:val="bullet"/>
      <w:lvlText w:val="•"/>
      <w:lvlJc w:val="left"/>
      <w:pPr>
        <w:tabs>
          <w:tab w:val="num" w:pos="6480"/>
        </w:tabs>
        <w:ind w:left="6480" w:hanging="360"/>
      </w:pPr>
      <w:rPr>
        <w:rFonts w:ascii="Arial" w:hAnsi="Arial" w:hint="default"/>
      </w:rPr>
    </w:lvl>
  </w:abstractNum>
  <w:abstractNum w:abstractNumId="1">
    <w:nsid w:val="01431793"/>
    <w:multiLevelType w:val="hybridMultilevel"/>
    <w:tmpl w:val="47029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10A61"/>
    <w:multiLevelType w:val="hybridMultilevel"/>
    <w:tmpl w:val="9998D486"/>
    <w:lvl w:ilvl="0" w:tplc="BE685112">
      <w:start w:val="1"/>
      <w:numFmt w:val="bullet"/>
      <w:lvlText w:val="•"/>
      <w:lvlJc w:val="left"/>
      <w:pPr>
        <w:tabs>
          <w:tab w:val="num" w:pos="720"/>
        </w:tabs>
        <w:ind w:left="720" w:hanging="360"/>
      </w:pPr>
      <w:rPr>
        <w:rFonts w:ascii="Arial" w:hAnsi="Arial" w:hint="default"/>
      </w:rPr>
    </w:lvl>
    <w:lvl w:ilvl="1" w:tplc="9746E940">
      <w:start w:val="532"/>
      <w:numFmt w:val="bullet"/>
      <w:lvlText w:val="–"/>
      <w:lvlJc w:val="left"/>
      <w:pPr>
        <w:tabs>
          <w:tab w:val="num" w:pos="1440"/>
        </w:tabs>
        <w:ind w:left="1440" w:hanging="360"/>
      </w:pPr>
      <w:rPr>
        <w:rFonts w:ascii="Times New Roman" w:hAnsi="Times New Roman" w:hint="default"/>
      </w:rPr>
    </w:lvl>
    <w:lvl w:ilvl="2" w:tplc="DAB6FB82">
      <w:start w:val="532"/>
      <w:numFmt w:val="bullet"/>
      <w:lvlText w:val="–"/>
      <w:lvlJc w:val="left"/>
      <w:pPr>
        <w:tabs>
          <w:tab w:val="num" w:pos="2160"/>
        </w:tabs>
        <w:ind w:left="2160" w:hanging="360"/>
      </w:pPr>
      <w:rPr>
        <w:rFonts w:ascii="Times New Roman" w:hAnsi="Times New Roman" w:hint="default"/>
      </w:rPr>
    </w:lvl>
    <w:lvl w:ilvl="3" w:tplc="5F3C0296" w:tentative="1">
      <w:start w:val="1"/>
      <w:numFmt w:val="bullet"/>
      <w:lvlText w:val="•"/>
      <w:lvlJc w:val="left"/>
      <w:pPr>
        <w:tabs>
          <w:tab w:val="num" w:pos="2880"/>
        </w:tabs>
        <w:ind w:left="2880" w:hanging="360"/>
      </w:pPr>
      <w:rPr>
        <w:rFonts w:ascii="Arial" w:hAnsi="Arial" w:hint="default"/>
      </w:rPr>
    </w:lvl>
    <w:lvl w:ilvl="4" w:tplc="AB3A637A" w:tentative="1">
      <w:start w:val="1"/>
      <w:numFmt w:val="bullet"/>
      <w:lvlText w:val="•"/>
      <w:lvlJc w:val="left"/>
      <w:pPr>
        <w:tabs>
          <w:tab w:val="num" w:pos="3600"/>
        </w:tabs>
        <w:ind w:left="3600" w:hanging="360"/>
      </w:pPr>
      <w:rPr>
        <w:rFonts w:ascii="Arial" w:hAnsi="Arial" w:hint="default"/>
      </w:rPr>
    </w:lvl>
    <w:lvl w:ilvl="5" w:tplc="9A36B42A" w:tentative="1">
      <w:start w:val="1"/>
      <w:numFmt w:val="bullet"/>
      <w:lvlText w:val="•"/>
      <w:lvlJc w:val="left"/>
      <w:pPr>
        <w:tabs>
          <w:tab w:val="num" w:pos="4320"/>
        </w:tabs>
        <w:ind w:left="4320" w:hanging="360"/>
      </w:pPr>
      <w:rPr>
        <w:rFonts w:ascii="Arial" w:hAnsi="Arial" w:hint="default"/>
      </w:rPr>
    </w:lvl>
    <w:lvl w:ilvl="6" w:tplc="347CC226" w:tentative="1">
      <w:start w:val="1"/>
      <w:numFmt w:val="bullet"/>
      <w:lvlText w:val="•"/>
      <w:lvlJc w:val="left"/>
      <w:pPr>
        <w:tabs>
          <w:tab w:val="num" w:pos="5040"/>
        </w:tabs>
        <w:ind w:left="5040" w:hanging="360"/>
      </w:pPr>
      <w:rPr>
        <w:rFonts w:ascii="Arial" w:hAnsi="Arial" w:hint="default"/>
      </w:rPr>
    </w:lvl>
    <w:lvl w:ilvl="7" w:tplc="9FA61146" w:tentative="1">
      <w:start w:val="1"/>
      <w:numFmt w:val="bullet"/>
      <w:lvlText w:val="•"/>
      <w:lvlJc w:val="left"/>
      <w:pPr>
        <w:tabs>
          <w:tab w:val="num" w:pos="5760"/>
        </w:tabs>
        <w:ind w:left="5760" w:hanging="360"/>
      </w:pPr>
      <w:rPr>
        <w:rFonts w:ascii="Arial" w:hAnsi="Arial" w:hint="default"/>
      </w:rPr>
    </w:lvl>
    <w:lvl w:ilvl="8" w:tplc="323CAF02" w:tentative="1">
      <w:start w:val="1"/>
      <w:numFmt w:val="bullet"/>
      <w:lvlText w:val="•"/>
      <w:lvlJc w:val="left"/>
      <w:pPr>
        <w:tabs>
          <w:tab w:val="num" w:pos="6480"/>
        </w:tabs>
        <w:ind w:left="6480" w:hanging="360"/>
      </w:pPr>
      <w:rPr>
        <w:rFonts w:ascii="Arial" w:hAnsi="Arial" w:hint="default"/>
      </w:rPr>
    </w:lvl>
  </w:abstractNum>
  <w:abstractNum w:abstractNumId="3">
    <w:nsid w:val="0CA67432"/>
    <w:multiLevelType w:val="hybridMultilevel"/>
    <w:tmpl w:val="08BEC2CA"/>
    <w:lvl w:ilvl="0" w:tplc="32240B08">
      <w:start w:val="1"/>
      <w:numFmt w:val="bullet"/>
      <w:lvlText w:val="•"/>
      <w:lvlJc w:val="left"/>
      <w:pPr>
        <w:tabs>
          <w:tab w:val="num" w:pos="720"/>
        </w:tabs>
        <w:ind w:left="720" w:hanging="360"/>
      </w:pPr>
      <w:rPr>
        <w:rFonts w:ascii="Arial" w:hAnsi="Arial" w:hint="default"/>
      </w:rPr>
    </w:lvl>
    <w:lvl w:ilvl="1" w:tplc="7E2A9354">
      <w:start w:val="1"/>
      <w:numFmt w:val="bullet"/>
      <w:lvlText w:val="•"/>
      <w:lvlJc w:val="left"/>
      <w:pPr>
        <w:tabs>
          <w:tab w:val="num" w:pos="1440"/>
        </w:tabs>
        <w:ind w:left="1440" w:hanging="360"/>
      </w:pPr>
      <w:rPr>
        <w:rFonts w:ascii="Arial" w:hAnsi="Arial" w:hint="default"/>
      </w:rPr>
    </w:lvl>
    <w:lvl w:ilvl="2" w:tplc="621E87A4" w:tentative="1">
      <w:start w:val="1"/>
      <w:numFmt w:val="bullet"/>
      <w:lvlText w:val="•"/>
      <w:lvlJc w:val="left"/>
      <w:pPr>
        <w:tabs>
          <w:tab w:val="num" w:pos="2160"/>
        </w:tabs>
        <w:ind w:left="2160" w:hanging="360"/>
      </w:pPr>
      <w:rPr>
        <w:rFonts w:ascii="Arial" w:hAnsi="Arial" w:hint="default"/>
      </w:rPr>
    </w:lvl>
    <w:lvl w:ilvl="3" w:tplc="01E887AA" w:tentative="1">
      <w:start w:val="1"/>
      <w:numFmt w:val="bullet"/>
      <w:lvlText w:val="•"/>
      <w:lvlJc w:val="left"/>
      <w:pPr>
        <w:tabs>
          <w:tab w:val="num" w:pos="2880"/>
        </w:tabs>
        <w:ind w:left="2880" w:hanging="360"/>
      </w:pPr>
      <w:rPr>
        <w:rFonts w:ascii="Arial" w:hAnsi="Arial" w:hint="default"/>
      </w:rPr>
    </w:lvl>
    <w:lvl w:ilvl="4" w:tplc="FD32212E" w:tentative="1">
      <w:start w:val="1"/>
      <w:numFmt w:val="bullet"/>
      <w:lvlText w:val="•"/>
      <w:lvlJc w:val="left"/>
      <w:pPr>
        <w:tabs>
          <w:tab w:val="num" w:pos="3600"/>
        </w:tabs>
        <w:ind w:left="3600" w:hanging="360"/>
      </w:pPr>
      <w:rPr>
        <w:rFonts w:ascii="Arial" w:hAnsi="Arial" w:hint="default"/>
      </w:rPr>
    </w:lvl>
    <w:lvl w:ilvl="5" w:tplc="2278CA62" w:tentative="1">
      <w:start w:val="1"/>
      <w:numFmt w:val="bullet"/>
      <w:lvlText w:val="•"/>
      <w:lvlJc w:val="left"/>
      <w:pPr>
        <w:tabs>
          <w:tab w:val="num" w:pos="4320"/>
        </w:tabs>
        <w:ind w:left="4320" w:hanging="360"/>
      </w:pPr>
      <w:rPr>
        <w:rFonts w:ascii="Arial" w:hAnsi="Arial" w:hint="default"/>
      </w:rPr>
    </w:lvl>
    <w:lvl w:ilvl="6" w:tplc="903261E8" w:tentative="1">
      <w:start w:val="1"/>
      <w:numFmt w:val="bullet"/>
      <w:lvlText w:val="•"/>
      <w:lvlJc w:val="left"/>
      <w:pPr>
        <w:tabs>
          <w:tab w:val="num" w:pos="5040"/>
        </w:tabs>
        <w:ind w:left="5040" w:hanging="360"/>
      </w:pPr>
      <w:rPr>
        <w:rFonts w:ascii="Arial" w:hAnsi="Arial" w:hint="default"/>
      </w:rPr>
    </w:lvl>
    <w:lvl w:ilvl="7" w:tplc="7098F3F8" w:tentative="1">
      <w:start w:val="1"/>
      <w:numFmt w:val="bullet"/>
      <w:lvlText w:val="•"/>
      <w:lvlJc w:val="left"/>
      <w:pPr>
        <w:tabs>
          <w:tab w:val="num" w:pos="5760"/>
        </w:tabs>
        <w:ind w:left="5760" w:hanging="360"/>
      </w:pPr>
      <w:rPr>
        <w:rFonts w:ascii="Arial" w:hAnsi="Arial" w:hint="default"/>
      </w:rPr>
    </w:lvl>
    <w:lvl w:ilvl="8" w:tplc="F87EB4D8" w:tentative="1">
      <w:start w:val="1"/>
      <w:numFmt w:val="bullet"/>
      <w:lvlText w:val="•"/>
      <w:lvlJc w:val="left"/>
      <w:pPr>
        <w:tabs>
          <w:tab w:val="num" w:pos="6480"/>
        </w:tabs>
        <w:ind w:left="6480" w:hanging="360"/>
      </w:pPr>
      <w:rPr>
        <w:rFonts w:ascii="Arial" w:hAnsi="Arial" w:hint="default"/>
      </w:rPr>
    </w:lvl>
  </w:abstractNum>
  <w:abstractNum w:abstractNumId="4">
    <w:nsid w:val="12822825"/>
    <w:multiLevelType w:val="hybridMultilevel"/>
    <w:tmpl w:val="B5726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5F27E9"/>
    <w:multiLevelType w:val="hybridMultilevel"/>
    <w:tmpl w:val="A8FECB7C"/>
    <w:lvl w:ilvl="0" w:tplc="5544758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526B074" w:tentative="1">
      <w:start w:val="1"/>
      <w:numFmt w:val="bullet"/>
      <w:lvlText w:val="–"/>
      <w:lvlJc w:val="left"/>
      <w:pPr>
        <w:tabs>
          <w:tab w:val="num" w:pos="2160"/>
        </w:tabs>
        <w:ind w:left="2160" w:hanging="360"/>
      </w:pPr>
      <w:rPr>
        <w:rFonts w:ascii="Times New Roman" w:hAnsi="Times New Roman" w:hint="default"/>
      </w:rPr>
    </w:lvl>
    <w:lvl w:ilvl="3" w:tplc="0066A122" w:tentative="1">
      <w:start w:val="1"/>
      <w:numFmt w:val="bullet"/>
      <w:lvlText w:val="–"/>
      <w:lvlJc w:val="left"/>
      <w:pPr>
        <w:tabs>
          <w:tab w:val="num" w:pos="2880"/>
        </w:tabs>
        <w:ind w:left="2880" w:hanging="360"/>
      </w:pPr>
      <w:rPr>
        <w:rFonts w:ascii="Times New Roman" w:hAnsi="Times New Roman" w:hint="default"/>
      </w:rPr>
    </w:lvl>
    <w:lvl w:ilvl="4" w:tplc="1B46D60A" w:tentative="1">
      <w:start w:val="1"/>
      <w:numFmt w:val="bullet"/>
      <w:lvlText w:val="–"/>
      <w:lvlJc w:val="left"/>
      <w:pPr>
        <w:tabs>
          <w:tab w:val="num" w:pos="3600"/>
        </w:tabs>
        <w:ind w:left="3600" w:hanging="360"/>
      </w:pPr>
      <w:rPr>
        <w:rFonts w:ascii="Times New Roman" w:hAnsi="Times New Roman" w:hint="default"/>
      </w:rPr>
    </w:lvl>
    <w:lvl w:ilvl="5" w:tplc="C400B836" w:tentative="1">
      <w:start w:val="1"/>
      <w:numFmt w:val="bullet"/>
      <w:lvlText w:val="–"/>
      <w:lvlJc w:val="left"/>
      <w:pPr>
        <w:tabs>
          <w:tab w:val="num" w:pos="4320"/>
        </w:tabs>
        <w:ind w:left="4320" w:hanging="360"/>
      </w:pPr>
      <w:rPr>
        <w:rFonts w:ascii="Times New Roman" w:hAnsi="Times New Roman" w:hint="default"/>
      </w:rPr>
    </w:lvl>
    <w:lvl w:ilvl="6" w:tplc="97426C90" w:tentative="1">
      <w:start w:val="1"/>
      <w:numFmt w:val="bullet"/>
      <w:lvlText w:val="–"/>
      <w:lvlJc w:val="left"/>
      <w:pPr>
        <w:tabs>
          <w:tab w:val="num" w:pos="5040"/>
        </w:tabs>
        <w:ind w:left="5040" w:hanging="360"/>
      </w:pPr>
      <w:rPr>
        <w:rFonts w:ascii="Times New Roman" w:hAnsi="Times New Roman" w:hint="default"/>
      </w:rPr>
    </w:lvl>
    <w:lvl w:ilvl="7" w:tplc="390CF8C6" w:tentative="1">
      <w:start w:val="1"/>
      <w:numFmt w:val="bullet"/>
      <w:lvlText w:val="–"/>
      <w:lvlJc w:val="left"/>
      <w:pPr>
        <w:tabs>
          <w:tab w:val="num" w:pos="5760"/>
        </w:tabs>
        <w:ind w:left="5760" w:hanging="360"/>
      </w:pPr>
      <w:rPr>
        <w:rFonts w:ascii="Times New Roman" w:hAnsi="Times New Roman" w:hint="default"/>
      </w:rPr>
    </w:lvl>
    <w:lvl w:ilvl="8" w:tplc="610EB09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173EFD"/>
    <w:multiLevelType w:val="hybridMultilevel"/>
    <w:tmpl w:val="65B07E24"/>
    <w:lvl w:ilvl="0" w:tplc="C7ACB016">
      <w:start w:val="1"/>
      <w:numFmt w:val="bullet"/>
      <w:lvlText w:val="•"/>
      <w:lvlJc w:val="left"/>
      <w:pPr>
        <w:tabs>
          <w:tab w:val="num" w:pos="720"/>
        </w:tabs>
        <w:ind w:left="720" w:hanging="360"/>
      </w:pPr>
      <w:rPr>
        <w:rFonts w:ascii="Arial" w:hAnsi="Arial" w:hint="default"/>
      </w:rPr>
    </w:lvl>
    <w:lvl w:ilvl="1" w:tplc="C2FCCA50" w:tentative="1">
      <w:start w:val="1"/>
      <w:numFmt w:val="bullet"/>
      <w:lvlText w:val="•"/>
      <w:lvlJc w:val="left"/>
      <w:pPr>
        <w:tabs>
          <w:tab w:val="num" w:pos="1440"/>
        </w:tabs>
        <w:ind w:left="1440" w:hanging="360"/>
      </w:pPr>
      <w:rPr>
        <w:rFonts w:ascii="Arial" w:hAnsi="Arial" w:hint="default"/>
      </w:rPr>
    </w:lvl>
    <w:lvl w:ilvl="2" w:tplc="0E96E674" w:tentative="1">
      <w:start w:val="1"/>
      <w:numFmt w:val="bullet"/>
      <w:lvlText w:val="•"/>
      <w:lvlJc w:val="left"/>
      <w:pPr>
        <w:tabs>
          <w:tab w:val="num" w:pos="2160"/>
        </w:tabs>
        <w:ind w:left="2160" w:hanging="360"/>
      </w:pPr>
      <w:rPr>
        <w:rFonts w:ascii="Arial" w:hAnsi="Arial" w:hint="default"/>
      </w:rPr>
    </w:lvl>
    <w:lvl w:ilvl="3" w:tplc="7AC6756A" w:tentative="1">
      <w:start w:val="1"/>
      <w:numFmt w:val="bullet"/>
      <w:lvlText w:val="•"/>
      <w:lvlJc w:val="left"/>
      <w:pPr>
        <w:tabs>
          <w:tab w:val="num" w:pos="2880"/>
        </w:tabs>
        <w:ind w:left="2880" w:hanging="360"/>
      </w:pPr>
      <w:rPr>
        <w:rFonts w:ascii="Arial" w:hAnsi="Arial" w:hint="default"/>
      </w:rPr>
    </w:lvl>
    <w:lvl w:ilvl="4" w:tplc="F95249A8" w:tentative="1">
      <w:start w:val="1"/>
      <w:numFmt w:val="bullet"/>
      <w:lvlText w:val="•"/>
      <w:lvlJc w:val="left"/>
      <w:pPr>
        <w:tabs>
          <w:tab w:val="num" w:pos="3600"/>
        </w:tabs>
        <w:ind w:left="3600" w:hanging="360"/>
      </w:pPr>
      <w:rPr>
        <w:rFonts w:ascii="Arial" w:hAnsi="Arial" w:hint="default"/>
      </w:rPr>
    </w:lvl>
    <w:lvl w:ilvl="5" w:tplc="1AF21F7C" w:tentative="1">
      <w:start w:val="1"/>
      <w:numFmt w:val="bullet"/>
      <w:lvlText w:val="•"/>
      <w:lvlJc w:val="left"/>
      <w:pPr>
        <w:tabs>
          <w:tab w:val="num" w:pos="4320"/>
        </w:tabs>
        <w:ind w:left="4320" w:hanging="360"/>
      </w:pPr>
      <w:rPr>
        <w:rFonts w:ascii="Arial" w:hAnsi="Arial" w:hint="default"/>
      </w:rPr>
    </w:lvl>
    <w:lvl w:ilvl="6" w:tplc="2794B9B8" w:tentative="1">
      <w:start w:val="1"/>
      <w:numFmt w:val="bullet"/>
      <w:lvlText w:val="•"/>
      <w:lvlJc w:val="left"/>
      <w:pPr>
        <w:tabs>
          <w:tab w:val="num" w:pos="5040"/>
        </w:tabs>
        <w:ind w:left="5040" w:hanging="360"/>
      </w:pPr>
      <w:rPr>
        <w:rFonts w:ascii="Arial" w:hAnsi="Arial" w:hint="default"/>
      </w:rPr>
    </w:lvl>
    <w:lvl w:ilvl="7" w:tplc="4D46EF30" w:tentative="1">
      <w:start w:val="1"/>
      <w:numFmt w:val="bullet"/>
      <w:lvlText w:val="•"/>
      <w:lvlJc w:val="left"/>
      <w:pPr>
        <w:tabs>
          <w:tab w:val="num" w:pos="5760"/>
        </w:tabs>
        <w:ind w:left="5760" w:hanging="360"/>
      </w:pPr>
      <w:rPr>
        <w:rFonts w:ascii="Arial" w:hAnsi="Arial" w:hint="default"/>
      </w:rPr>
    </w:lvl>
    <w:lvl w:ilvl="8" w:tplc="B5CE4AC2" w:tentative="1">
      <w:start w:val="1"/>
      <w:numFmt w:val="bullet"/>
      <w:lvlText w:val="•"/>
      <w:lvlJc w:val="left"/>
      <w:pPr>
        <w:tabs>
          <w:tab w:val="num" w:pos="6480"/>
        </w:tabs>
        <w:ind w:left="6480" w:hanging="360"/>
      </w:pPr>
      <w:rPr>
        <w:rFonts w:ascii="Arial" w:hAnsi="Arial" w:hint="default"/>
      </w:rPr>
    </w:lvl>
  </w:abstractNum>
  <w:abstractNum w:abstractNumId="7">
    <w:nsid w:val="160D280B"/>
    <w:multiLevelType w:val="hybridMultilevel"/>
    <w:tmpl w:val="C26EA884"/>
    <w:lvl w:ilvl="0" w:tplc="6C185E36">
      <w:start w:val="1"/>
      <w:numFmt w:val="bullet"/>
      <w:lvlText w:val="•"/>
      <w:lvlJc w:val="left"/>
      <w:pPr>
        <w:tabs>
          <w:tab w:val="num" w:pos="720"/>
        </w:tabs>
        <w:ind w:left="720" w:hanging="360"/>
      </w:pPr>
      <w:rPr>
        <w:rFonts w:ascii="Arial" w:hAnsi="Arial" w:hint="default"/>
      </w:rPr>
    </w:lvl>
    <w:lvl w:ilvl="1" w:tplc="9B00D7F6">
      <w:start w:val="1"/>
      <w:numFmt w:val="bullet"/>
      <w:lvlText w:val="•"/>
      <w:lvlJc w:val="left"/>
      <w:pPr>
        <w:tabs>
          <w:tab w:val="num" w:pos="1440"/>
        </w:tabs>
        <w:ind w:left="1440" w:hanging="360"/>
      </w:pPr>
      <w:rPr>
        <w:rFonts w:ascii="Arial" w:hAnsi="Arial" w:hint="default"/>
      </w:rPr>
    </w:lvl>
    <w:lvl w:ilvl="2" w:tplc="8A183F18" w:tentative="1">
      <w:start w:val="1"/>
      <w:numFmt w:val="bullet"/>
      <w:lvlText w:val="•"/>
      <w:lvlJc w:val="left"/>
      <w:pPr>
        <w:tabs>
          <w:tab w:val="num" w:pos="2160"/>
        </w:tabs>
        <w:ind w:left="2160" w:hanging="360"/>
      </w:pPr>
      <w:rPr>
        <w:rFonts w:ascii="Arial" w:hAnsi="Arial" w:hint="default"/>
      </w:rPr>
    </w:lvl>
    <w:lvl w:ilvl="3" w:tplc="F544CF40" w:tentative="1">
      <w:start w:val="1"/>
      <w:numFmt w:val="bullet"/>
      <w:lvlText w:val="•"/>
      <w:lvlJc w:val="left"/>
      <w:pPr>
        <w:tabs>
          <w:tab w:val="num" w:pos="2880"/>
        </w:tabs>
        <w:ind w:left="2880" w:hanging="360"/>
      </w:pPr>
      <w:rPr>
        <w:rFonts w:ascii="Arial" w:hAnsi="Arial" w:hint="default"/>
      </w:rPr>
    </w:lvl>
    <w:lvl w:ilvl="4" w:tplc="6B3A171A" w:tentative="1">
      <w:start w:val="1"/>
      <w:numFmt w:val="bullet"/>
      <w:lvlText w:val="•"/>
      <w:lvlJc w:val="left"/>
      <w:pPr>
        <w:tabs>
          <w:tab w:val="num" w:pos="3600"/>
        </w:tabs>
        <w:ind w:left="3600" w:hanging="360"/>
      </w:pPr>
      <w:rPr>
        <w:rFonts w:ascii="Arial" w:hAnsi="Arial" w:hint="default"/>
      </w:rPr>
    </w:lvl>
    <w:lvl w:ilvl="5" w:tplc="974001DA" w:tentative="1">
      <w:start w:val="1"/>
      <w:numFmt w:val="bullet"/>
      <w:lvlText w:val="•"/>
      <w:lvlJc w:val="left"/>
      <w:pPr>
        <w:tabs>
          <w:tab w:val="num" w:pos="4320"/>
        </w:tabs>
        <w:ind w:left="4320" w:hanging="360"/>
      </w:pPr>
      <w:rPr>
        <w:rFonts w:ascii="Arial" w:hAnsi="Arial" w:hint="default"/>
      </w:rPr>
    </w:lvl>
    <w:lvl w:ilvl="6" w:tplc="6B065996" w:tentative="1">
      <w:start w:val="1"/>
      <w:numFmt w:val="bullet"/>
      <w:lvlText w:val="•"/>
      <w:lvlJc w:val="left"/>
      <w:pPr>
        <w:tabs>
          <w:tab w:val="num" w:pos="5040"/>
        </w:tabs>
        <w:ind w:left="5040" w:hanging="360"/>
      </w:pPr>
      <w:rPr>
        <w:rFonts w:ascii="Arial" w:hAnsi="Arial" w:hint="default"/>
      </w:rPr>
    </w:lvl>
    <w:lvl w:ilvl="7" w:tplc="4C084E8C" w:tentative="1">
      <w:start w:val="1"/>
      <w:numFmt w:val="bullet"/>
      <w:lvlText w:val="•"/>
      <w:lvlJc w:val="left"/>
      <w:pPr>
        <w:tabs>
          <w:tab w:val="num" w:pos="5760"/>
        </w:tabs>
        <w:ind w:left="5760" w:hanging="360"/>
      </w:pPr>
      <w:rPr>
        <w:rFonts w:ascii="Arial" w:hAnsi="Arial" w:hint="default"/>
      </w:rPr>
    </w:lvl>
    <w:lvl w:ilvl="8" w:tplc="C13EEAF0" w:tentative="1">
      <w:start w:val="1"/>
      <w:numFmt w:val="bullet"/>
      <w:lvlText w:val="•"/>
      <w:lvlJc w:val="left"/>
      <w:pPr>
        <w:tabs>
          <w:tab w:val="num" w:pos="6480"/>
        </w:tabs>
        <w:ind w:left="6480" w:hanging="360"/>
      </w:pPr>
      <w:rPr>
        <w:rFonts w:ascii="Arial" w:hAnsi="Arial" w:hint="default"/>
      </w:rPr>
    </w:lvl>
  </w:abstractNum>
  <w:abstractNum w:abstractNumId="8">
    <w:nsid w:val="18C149F3"/>
    <w:multiLevelType w:val="hybridMultilevel"/>
    <w:tmpl w:val="79260D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071D8"/>
    <w:multiLevelType w:val="hybridMultilevel"/>
    <w:tmpl w:val="8F8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E51"/>
    <w:multiLevelType w:val="hybridMultilevel"/>
    <w:tmpl w:val="65747300"/>
    <w:lvl w:ilvl="0" w:tplc="04090011">
      <w:start w:val="1"/>
      <w:numFmt w:val="decimal"/>
      <w:lvlText w:val="%1)"/>
      <w:lvlJc w:val="left"/>
      <w:pPr>
        <w:ind w:left="-72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2B33099B"/>
    <w:multiLevelType w:val="hybridMultilevel"/>
    <w:tmpl w:val="6890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74CD6"/>
    <w:multiLevelType w:val="hybridMultilevel"/>
    <w:tmpl w:val="CDBA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7310B"/>
    <w:multiLevelType w:val="hybridMultilevel"/>
    <w:tmpl w:val="7C1CD7CC"/>
    <w:lvl w:ilvl="0" w:tplc="7834CA10">
      <w:start w:val="123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E6573C"/>
    <w:multiLevelType w:val="hybridMultilevel"/>
    <w:tmpl w:val="DD966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0F2307"/>
    <w:multiLevelType w:val="hybridMultilevel"/>
    <w:tmpl w:val="A25A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C65D3"/>
    <w:multiLevelType w:val="hybridMultilevel"/>
    <w:tmpl w:val="35F4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94643"/>
    <w:multiLevelType w:val="hybridMultilevel"/>
    <w:tmpl w:val="525CE584"/>
    <w:lvl w:ilvl="0" w:tplc="8F6CB4AE">
      <w:start w:val="1"/>
      <w:numFmt w:val="bullet"/>
      <w:lvlText w:val="•"/>
      <w:lvlJc w:val="left"/>
      <w:pPr>
        <w:tabs>
          <w:tab w:val="num" w:pos="720"/>
        </w:tabs>
        <w:ind w:left="720" w:hanging="360"/>
      </w:pPr>
      <w:rPr>
        <w:rFonts w:ascii="Arial" w:hAnsi="Arial" w:hint="default"/>
      </w:rPr>
    </w:lvl>
    <w:lvl w:ilvl="1" w:tplc="FAB4566E" w:tentative="1">
      <w:start w:val="1"/>
      <w:numFmt w:val="bullet"/>
      <w:lvlText w:val="•"/>
      <w:lvlJc w:val="left"/>
      <w:pPr>
        <w:tabs>
          <w:tab w:val="num" w:pos="1440"/>
        </w:tabs>
        <w:ind w:left="1440" w:hanging="360"/>
      </w:pPr>
      <w:rPr>
        <w:rFonts w:ascii="Arial" w:hAnsi="Arial" w:hint="default"/>
      </w:rPr>
    </w:lvl>
    <w:lvl w:ilvl="2" w:tplc="45CAD290" w:tentative="1">
      <w:start w:val="1"/>
      <w:numFmt w:val="bullet"/>
      <w:lvlText w:val="•"/>
      <w:lvlJc w:val="left"/>
      <w:pPr>
        <w:tabs>
          <w:tab w:val="num" w:pos="2160"/>
        </w:tabs>
        <w:ind w:left="2160" w:hanging="360"/>
      </w:pPr>
      <w:rPr>
        <w:rFonts w:ascii="Arial" w:hAnsi="Arial" w:hint="default"/>
      </w:rPr>
    </w:lvl>
    <w:lvl w:ilvl="3" w:tplc="82DCCDB0" w:tentative="1">
      <w:start w:val="1"/>
      <w:numFmt w:val="bullet"/>
      <w:lvlText w:val="•"/>
      <w:lvlJc w:val="left"/>
      <w:pPr>
        <w:tabs>
          <w:tab w:val="num" w:pos="2880"/>
        </w:tabs>
        <w:ind w:left="2880" w:hanging="360"/>
      </w:pPr>
      <w:rPr>
        <w:rFonts w:ascii="Arial" w:hAnsi="Arial" w:hint="default"/>
      </w:rPr>
    </w:lvl>
    <w:lvl w:ilvl="4" w:tplc="7CBEFF9E" w:tentative="1">
      <w:start w:val="1"/>
      <w:numFmt w:val="bullet"/>
      <w:lvlText w:val="•"/>
      <w:lvlJc w:val="left"/>
      <w:pPr>
        <w:tabs>
          <w:tab w:val="num" w:pos="3600"/>
        </w:tabs>
        <w:ind w:left="3600" w:hanging="360"/>
      </w:pPr>
      <w:rPr>
        <w:rFonts w:ascii="Arial" w:hAnsi="Arial" w:hint="default"/>
      </w:rPr>
    </w:lvl>
    <w:lvl w:ilvl="5" w:tplc="17F0A824" w:tentative="1">
      <w:start w:val="1"/>
      <w:numFmt w:val="bullet"/>
      <w:lvlText w:val="•"/>
      <w:lvlJc w:val="left"/>
      <w:pPr>
        <w:tabs>
          <w:tab w:val="num" w:pos="4320"/>
        </w:tabs>
        <w:ind w:left="4320" w:hanging="360"/>
      </w:pPr>
      <w:rPr>
        <w:rFonts w:ascii="Arial" w:hAnsi="Arial" w:hint="default"/>
      </w:rPr>
    </w:lvl>
    <w:lvl w:ilvl="6" w:tplc="DE1420CA" w:tentative="1">
      <w:start w:val="1"/>
      <w:numFmt w:val="bullet"/>
      <w:lvlText w:val="•"/>
      <w:lvlJc w:val="left"/>
      <w:pPr>
        <w:tabs>
          <w:tab w:val="num" w:pos="5040"/>
        </w:tabs>
        <w:ind w:left="5040" w:hanging="360"/>
      </w:pPr>
      <w:rPr>
        <w:rFonts w:ascii="Arial" w:hAnsi="Arial" w:hint="default"/>
      </w:rPr>
    </w:lvl>
    <w:lvl w:ilvl="7" w:tplc="6054028A" w:tentative="1">
      <w:start w:val="1"/>
      <w:numFmt w:val="bullet"/>
      <w:lvlText w:val="•"/>
      <w:lvlJc w:val="left"/>
      <w:pPr>
        <w:tabs>
          <w:tab w:val="num" w:pos="5760"/>
        </w:tabs>
        <w:ind w:left="5760" w:hanging="360"/>
      </w:pPr>
      <w:rPr>
        <w:rFonts w:ascii="Arial" w:hAnsi="Arial" w:hint="default"/>
      </w:rPr>
    </w:lvl>
    <w:lvl w:ilvl="8" w:tplc="E7D0D984" w:tentative="1">
      <w:start w:val="1"/>
      <w:numFmt w:val="bullet"/>
      <w:lvlText w:val="•"/>
      <w:lvlJc w:val="left"/>
      <w:pPr>
        <w:tabs>
          <w:tab w:val="num" w:pos="6480"/>
        </w:tabs>
        <w:ind w:left="6480" w:hanging="360"/>
      </w:pPr>
      <w:rPr>
        <w:rFonts w:ascii="Arial" w:hAnsi="Arial" w:hint="default"/>
      </w:rPr>
    </w:lvl>
  </w:abstractNum>
  <w:abstractNum w:abstractNumId="18">
    <w:nsid w:val="3DB45630"/>
    <w:multiLevelType w:val="hybridMultilevel"/>
    <w:tmpl w:val="8806EB6A"/>
    <w:lvl w:ilvl="0" w:tplc="04090011">
      <w:start w:val="1"/>
      <w:numFmt w:val="decimal"/>
      <w:lvlText w:val="%1)"/>
      <w:lvlJc w:val="left"/>
      <w:pPr>
        <w:tabs>
          <w:tab w:val="num" w:pos="720"/>
        </w:tabs>
        <w:ind w:left="720" w:hanging="360"/>
      </w:pPr>
      <w:rPr>
        <w:rFonts w:hint="default"/>
      </w:rPr>
    </w:lvl>
    <w:lvl w:ilvl="1" w:tplc="F9FCD19C">
      <w:start w:val="1"/>
      <w:numFmt w:val="bullet"/>
      <w:lvlText w:val="–"/>
      <w:lvlJc w:val="left"/>
      <w:pPr>
        <w:tabs>
          <w:tab w:val="num" w:pos="1440"/>
        </w:tabs>
        <w:ind w:left="1440" w:hanging="360"/>
      </w:pPr>
      <w:rPr>
        <w:rFonts w:ascii="Times New Roman" w:hAnsi="Times New Roman" w:hint="default"/>
      </w:rPr>
    </w:lvl>
    <w:lvl w:ilvl="2" w:tplc="D526B074" w:tentative="1">
      <w:start w:val="1"/>
      <w:numFmt w:val="bullet"/>
      <w:lvlText w:val="–"/>
      <w:lvlJc w:val="left"/>
      <w:pPr>
        <w:tabs>
          <w:tab w:val="num" w:pos="2160"/>
        </w:tabs>
        <w:ind w:left="2160" w:hanging="360"/>
      </w:pPr>
      <w:rPr>
        <w:rFonts w:ascii="Times New Roman" w:hAnsi="Times New Roman" w:hint="default"/>
      </w:rPr>
    </w:lvl>
    <w:lvl w:ilvl="3" w:tplc="0066A122" w:tentative="1">
      <w:start w:val="1"/>
      <w:numFmt w:val="bullet"/>
      <w:lvlText w:val="–"/>
      <w:lvlJc w:val="left"/>
      <w:pPr>
        <w:tabs>
          <w:tab w:val="num" w:pos="2880"/>
        </w:tabs>
        <w:ind w:left="2880" w:hanging="360"/>
      </w:pPr>
      <w:rPr>
        <w:rFonts w:ascii="Times New Roman" w:hAnsi="Times New Roman" w:hint="default"/>
      </w:rPr>
    </w:lvl>
    <w:lvl w:ilvl="4" w:tplc="1B46D60A" w:tentative="1">
      <w:start w:val="1"/>
      <w:numFmt w:val="bullet"/>
      <w:lvlText w:val="–"/>
      <w:lvlJc w:val="left"/>
      <w:pPr>
        <w:tabs>
          <w:tab w:val="num" w:pos="3600"/>
        </w:tabs>
        <w:ind w:left="3600" w:hanging="360"/>
      </w:pPr>
      <w:rPr>
        <w:rFonts w:ascii="Times New Roman" w:hAnsi="Times New Roman" w:hint="default"/>
      </w:rPr>
    </w:lvl>
    <w:lvl w:ilvl="5" w:tplc="C400B836" w:tentative="1">
      <w:start w:val="1"/>
      <w:numFmt w:val="bullet"/>
      <w:lvlText w:val="–"/>
      <w:lvlJc w:val="left"/>
      <w:pPr>
        <w:tabs>
          <w:tab w:val="num" w:pos="4320"/>
        </w:tabs>
        <w:ind w:left="4320" w:hanging="360"/>
      </w:pPr>
      <w:rPr>
        <w:rFonts w:ascii="Times New Roman" w:hAnsi="Times New Roman" w:hint="default"/>
      </w:rPr>
    </w:lvl>
    <w:lvl w:ilvl="6" w:tplc="97426C90" w:tentative="1">
      <w:start w:val="1"/>
      <w:numFmt w:val="bullet"/>
      <w:lvlText w:val="–"/>
      <w:lvlJc w:val="left"/>
      <w:pPr>
        <w:tabs>
          <w:tab w:val="num" w:pos="5040"/>
        </w:tabs>
        <w:ind w:left="5040" w:hanging="360"/>
      </w:pPr>
      <w:rPr>
        <w:rFonts w:ascii="Times New Roman" w:hAnsi="Times New Roman" w:hint="default"/>
      </w:rPr>
    </w:lvl>
    <w:lvl w:ilvl="7" w:tplc="390CF8C6" w:tentative="1">
      <w:start w:val="1"/>
      <w:numFmt w:val="bullet"/>
      <w:lvlText w:val="–"/>
      <w:lvlJc w:val="left"/>
      <w:pPr>
        <w:tabs>
          <w:tab w:val="num" w:pos="5760"/>
        </w:tabs>
        <w:ind w:left="5760" w:hanging="360"/>
      </w:pPr>
      <w:rPr>
        <w:rFonts w:ascii="Times New Roman" w:hAnsi="Times New Roman" w:hint="default"/>
      </w:rPr>
    </w:lvl>
    <w:lvl w:ilvl="8" w:tplc="610EB09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5B0FEC"/>
    <w:multiLevelType w:val="hybridMultilevel"/>
    <w:tmpl w:val="815C2F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0B19D1"/>
    <w:multiLevelType w:val="hybridMultilevel"/>
    <w:tmpl w:val="141CC79C"/>
    <w:lvl w:ilvl="0" w:tplc="5544758C">
      <w:start w:val="1"/>
      <w:numFmt w:val="bullet"/>
      <w:lvlText w:val="–"/>
      <w:lvlJc w:val="left"/>
      <w:pPr>
        <w:tabs>
          <w:tab w:val="num" w:pos="720"/>
        </w:tabs>
        <w:ind w:left="720" w:hanging="360"/>
      </w:pPr>
      <w:rPr>
        <w:rFonts w:ascii="Times New Roman" w:hAnsi="Times New Roman" w:hint="default"/>
      </w:rPr>
    </w:lvl>
    <w:lvl w:ilvl="1" w:tplc="F9FCD19C">
      <w:start w:val="1"/>
      <w:numFmt w:val="bullet"/>
      <w:lvlText w:val="–"/>
      <w:lvlJc w:val="left"/>
      <w:pPr>
        <w:tabs>
          <w:tab w:val="num" w:pos="1440"/>
        </w:tabs>
        <w:ind w:left="1440" w:hanging="360"/>
      </w:pPr>
      <w:rPr>
        <w:rFonts w:ascii="Times New Roman" w:hAnsi="Times New Roman" w:hint="default"/>
      </w:rPr>
    </w:lvl>
    <w:lvl w:ilvl="2" w:tplc="D526B074" w:tentative="1">
      <w:start w:val="1"/>
      <w:numFmt w:val="bullet"/>
      <w:lvlText w:val="–"/>
      <w:lvlJc w:val="left"/>
      <w:pPr>
        <w:tabs>
          <w:tab w:val="num" w:pos="2160"/>
        </w:tabs>
        <w:ind w:left="2160" w:hanging="360"/>
      </w:pPr>
      <w:rPr>
        <w:rFonts w:ascii="Times New Roman" w:hAnsi="Times New Roman" w:hint="default"/>
      </w:rPr>
    </w:lvl>
    <w:lvl w:ilvl="3" w:tplc="0066A122" w:tentative="1">
      <w:start w:val="1"/>
      <w:numFmt w:val="bullet"/>
      <w:lvlText w:val="–"/>
      <w:lvlJc w:val="left"/>
      <w:pPr>
        <w:tabs>
          <w:tab w:val="num" w:pos="2880"/>
        </w:tabs>
        <w:ind w:left="2880" w:hanging="360"/>
      </w:pPr>
      <w:rPr>
        <w:rFonts w:ascii="Times New Roman" w:hAnsi="Times New Roman" w:hint="default"/>
      </w:rPr>
    </w:lvl>
    <w:lvl w:ilvl="4" w:tplc="1B46D60A" w:tentative="1">
      <w:start w:val="1"/>
      <w:numFmt w:val="bullet"/>
      <w:lvlText w:val="–"/>
      <w:lvlJc w:val="left"/>
      <w:pPr>
        <w:tabs>
          <w:tab w:val="num" w:pos="3600"/>
        </w:tabs>
        <w:ind w:left="3600" w:hanging="360"/>
      </w:pPr>
      <w:rPr>
        <w:rFonts w:ascii="Times New Roman" w:hAnsi="Times New Roman" w:hint="default"/>
      </w:rPr>
    </w:lvl>
    <w:lvl w:ilvl="5" w:tplc="C400B836" w:tentative="1">
      <w:start w:val="1"/>
      <w:numFmt w:val="bullet"/>
      <w:lvlText w:val="–"/>
      <w:lvlJc w:val="left"/>
      <w:pPr>
        <w:tabs>
          <w:tab w:val="num" w:pos="4320"/>
        </w:tabs>
        <w:ind w:left="4320" w:hanging="360"/>
      </w:pPr>
      <w:rPr>
        <w:rFonts w:ascii="Times New Roman" w:hAnsi="Times New Roman" w:hint="default"/>
      </w:rPr>
    </w:lvl>
    <w:lvl w:ilvl="6" w:tplc="97426C90" w:tentative="1">
      <w:start w:val="1"/>
      <w:numFmt w:val="bullet"/>
      <w:lvlText w:val="–"/>
      <w:lvlJc w:val="left"/>
      <w:pPr>
        <w:tabs>
          <w:tab w:val="num" w:pos="5040"/>
        </w:tabs>
        <w:ind w:left="5040" w:hanging="360"/>
      </w:pPr>
      <w:rPr>
        <w:rFonts w:ascii="Times New Roman" w:hAnsi="Times New Roman" w:hint="default"/>
      </w:rPr>
    </w:lvl>
    <w:lvl w:ilvl="7" w:tplc="390CF8C6" w:tentative="1">
      <w:start w:val="1"/>
      <w:numFmt w:val="bullet"/>
      <w:lvlText w:val="–"/>
      <w:lvlJc w:val="left"/>
      <w:pPr>
        <w:tabs>
          <w:tab w:val="num" w:pos="5760"/>
        </w:tabs>
        <w:ind w:left="5760" w:hanging="360"/>
      </w:pPr>
      <w:rPr>
        <w:rFonts w:ascii="Times New Roman" w:hAnsi="Times New Roman" w:hint="default"/>
      </w:rPr>
    </w:lvl>
    <w:lvl w:ilvl="8" w:tplc="610EB09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5C108A6"/>
    <w:multiLevelType w:val="hybridMultilevel"/>
    <w:tmpl w:val="CE24B990"/>
    <w:lvl w:ilvl="0" w:tplc="7750C9C2">
      <w:start w:val="1"/>
      <w:numFmt w:val="bullet"/>
      <w:lvlText w:val="–"/>
      <w:lvlJc w:val="left"/>
      <w:pPr>
        <w:tabs>
          <w:tab w:val="num" w:pos="720"/>
        </w:tabs>
        <w:ind w:left="720" w:hanging="360"/>
      </w:pPr>
      <w:rPr>
        <w:rFonts w:ascii="Arial" w:hAnsi="Arial" w:hint="default"/>
      </w:rPr>
    </w:lvl>
    <w:lvl w:ilvl="1" w:tplc="BCFC8BA8">
      <w:start w:val="1"/>
      <w:numFmt w:val="bullet"/>
      <w:lvlText w:val="–"/>
      <w:lvlJc w:val="left"/>
      <w:pPr>
        <w:tabs>
          <w:tab w:val="num" w:pos="1440"/>
        </w:tabs>
        <w:ind w:left="1440" w:hanging="360"/>
      </w:pPr>
      <w:rPr>
        <w:rFonts w:ascii="Arial" w:hAnsi="Arial" w:hint="default"/>
      </w:rPr>
    </w:lvl>
    <w:lvl w:ilvl="2" w:tplc="22F0B812" w:tentative="1">
      <w:start w:val="1"/>
      <w:numFmt w:val="bullet"/>
      <w:lvlText w:val="–"/>
      <w:lvlJc w:val="left"/>
      <w:pPr>
        <w:tabs>
          <w:tab w:val="num" w:pos="2160"/>
        </w:tabs>
        <w:ind w:left="2160" w:hanging="360"/>
      </w:pPr>
      <w:rPr>
        <w:rFonts w:ascii="Arial" w:hAnsi="Arial" w:hint="default"/>
      </w:rPr>
    </w:lvl>
    <w:lvl w:ilvl="3" w:tplc="3E047FF4" w:tentative="1">
      <w:start w:val="1"/>
      <w:numFmt w:val="bullet"/>
      <w:lvlText w:val="–"/>
      <w:lvlJc w:val="left"/>
      <w:pPr>
        <w:tabs>
          <w:tab w:val="num" w:pos="2880"/>
        </w:tabs>
        <w:ind w:left="2880" w:hanging="360"/>
      </w:pPr>
      <w:rPr>
        <w:rFonts w:ascii="Arial" w:hAnsi="Arial" w:hint="default"/>
      </w:rPr>
    </w:lvl>
    <w:lvl w:ilvl="4" w:tplc="2DBAA6D0" w:tentative="1">
      <w:start w:val="1"/>
      <w:numFmt w:val="bullet"/>
      <w:lvlText w:val="–"/>
      <w:lvlJc w:val="left"/>
      <w:pPr>
        <w:tabs>
          <w:tab w:val="num" w:pos="3600"/>
        </w:tabs>
        <w:ind w:left="3600" w:hanging="360"/>
      </w:pPr>
      <w:rPr>
        <w:rFonts w:ascii="Arial" w:hAnsi="Arial" w:hint="default"/>
      </w:rPr>
    </w:lvl>
    <w:lvl w:ilvl="5" w:tplc="21DE97B2" w:tentative="1">
      <w:start w:val="1"/>
      <w:numFmt w:val="bullet"/>
      <w:lvlText w:val="–"/>
      <w:lvlJc w:val="left"/>
      <w:pPr>
        <w:tabs>
          <w:tab w:val="num" w:pos="4320"/>
        </w:tabs>
        <w:ind w:left="4320" w:hanging="360"/>
      </w:pPr>
      <w:rPr>
        <w:rFonts w:ascii="Arial" w:hAnsi="Arial" w:hint="default"/>
      </w:rPr>
    </w:lvl>
    <w:lvl w:ilvl="6" w:tplc="FAB822DE" w:tentative="1">
      <w:start w:val="1"/>
      <w:numFmt w:val="bullet"/>
      <w:lvlText w:val="–"/>
      <w:lvlJc w:val="left"/>
      <w:pPr>
        <w:tabs>
          <w:tab w:val="num" w:pos="5040"/>
        </w:tabs>
        <w:ind w:left="5040" w:hanging="360"/>
      </w:pPr>
      <w:rPr>
        <w:rFonts w:ascii="Arial" w:hAnsi="Arial" w:hint="default"/>
      </w:rPr>
    </w:lvl>
    <w:lvl w:ilvl="7" w:tplc="01FED1AC" w:tentative="1">
      <w:start w:val="1"/>
      <w:numFmt w:val="bullet"/>
      <w:lvlText w:val="–"/>
      <w:lvlJc w:val="left"/>
      <w:pPr>
        <w:tabs>
          <w:tab w:val="num" w:pos="5760"/>
        </w:tabs>
        <w:ind w:left="5760" w:hanging="360"/>
      </w:pPr>
      <w:rPr>
        <w:rFonts w:ascii="Arial" w:hAnsi="Arial" w:hint="default"/>
      </w:rPr>
    </w:lvl>
    <w:lvl w:ilvl="8" w:tplc="4FCEFCE0" w:tentative="1">
      <w:start w:val="1"/>
      <w:numFmt w:val="bullet"/>
      <w:lvlText w:val="–"/>
      <w:lvlJc w:val="left"/>
      <w:pPr>
        <w:tabs>
          <w:tab w:val="num" w:pos="6480"/>
        </w:tabs>
        <w:ind w:left="6480" w:hanging="360"/>
      </w:pPr>
      <w:rPr>
        <w:rFonts w:ascii="Arial" w:hAnsi="Arial" w:hint="default"/>
      </w:rPr>
    </w:lvl>
  </w:abstractNum>
  <w:abstractNum w:abstractNumId="22">
    <w:nsid w:val="585E4BEC"/>
    <w:multiLevelType w:val="hybridMultilevel"/>
    <w:tmpl w:val="A588D11A"/>
    <w:lvl w:ilvl="0" w:tplc="39AC024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CF3E5A"/>
    <w:multiLevelType w:val="hybridMultilevel"/>
    <w:tmpl w:val="74C2B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479A7"/>
    <w:multiLevelType w:val="hybridMultilevel"/>
    <w:tmpl w:val="88AA7138"/>
    <w:lvl w:ilvl="0" w:tplc="E3586986">
      <w:start w:val="1"/>
      <w:numFmt w:val="bullet"/>
      <w:lvlText w:val="•"/>
      <w:lvlJc w:val="left"/>
      <w:pPr>
        <w:tabs>
          <w:tab w:val="num" w:pos="720"/>
        </w:tabs>
        <w:ind w:left="720" w:hanging="360"/>
      </w:pPr>
      <w:rPr>
        <w:rFonts w:ascii="Arial" w:hAnsi="Arial" w:hint="default"/>
      </w:rPr>
    </w:lvl>
    <w:lvl w:ilvl="1" w:tplc="D90A01C2" w:tentative="1">
      <w:start w:val="1"/>
      <w:numFmt w:val="bullet"/>
      <w:lvlText w:val="•"/>
      <w:lvlJc w:val="left"/>
      <w:pPr>
        <w:tabs>
          <w:tab w:val="num" w:pos="1440"/>
        </w:tabs>
        <w:ind w:left="1440" w:hanging="360"/>
      </w:pPr>
      <w:rPr>
        <w:rFonts w:ascii="Arial" w:hAnsi="Arial" w:hint="default"/>
      </w:rPr>
    </w:lvl>
    <w:lvl w:ilvl="2" w:tplc="C076E5BE" w:tentative="1">
      <w:start w:val="1"/>
      <w:numFmt w:val="bullet"/>
      <w:lvlText w:val="•"/>
      <w:lvlJc w:val="left"/>
      <w:pPr>
        <w:tabs>
          <w:tab w:val="num" w:pos="2160"/>
        </w:tabs>
        <w:ind w:left="2160" w:hanging="360"/>
      </w:pPr>
      <w:rPr>
        <w:rFonts w:ascii="Arial" w:hAnsi="Arial" w:hint="default"/>
      </w:rPr>
    </w:lvl>
    <w:lvl w:ilvl="3" w:tplc="53A43A16" w:tentative="1">
      <w:start w:val="1"/>
      <w:numFmt w:val="bullet"/>
      <w:lvlText w:val="•"/>
      <w:lvlJc w:val="left"/>
      <w:pPr>
        <w:tabs>
          <w:tab w:val="num" w:pos="2880"/>
        </w:tabs>
        <w:ind w:left="2880" w:hanging="360"/>
      </w:pPr>
      <w:rPr>
        <w:rFonts w:ascii="Arial" w:hAnsi="Arial" w:hint="default"/>
      </w:rPr>
    </w:lvl>
    <w:lvl w:ilvl="4" w:tplc="BC022FB6" w:tentative="1">
      <w:start w:val="1"/>
      <w:numFmt w:val="bullet"/>
      <w:lvlText w:val="•"/>
      <w:lvlJc w:val="left"/>
      <w:pPr>
        <w:tabs>
          <w:tab w:val="num" w:pos="3600"/>
        </w:tabs>
        <w:ind w:left="3600" w:hanging="360"/>
      </w:pPr>
      <w:rPr>
        <w:rFonts w:ascii="Arial" w:hAnsi="Arial" w:hint="default"/>
      </w:rPr>
    </w:lvl>
    <w:lvl w:ilvl="5" w:tplc="D7F6ADB2" w:tentative="1">
      <w:start w:val="1"/>
      <w:numFmt w:val="bullet"/>
      <w:lvlText w:val="•"/>
      <w:lvlJc w:val="left"/>
      <w:pPr>
        <w:tabs>
          <w:tab w:val="num" w:pos="4320"/>
        </w:tabs>
        <w:ind w:left="4320" w:hanging="360"/>
      </w:pPr>
      <w:rPr>
        <w:rFonts w:ascii="Arial" w:hAnsi="Arial" w:hint="default"/>
      </w:rPr>
    </w:lvl>
    <w:lvl w:ilvl="6" w:tplc="25E4165E" w:tentative="1">
      <w:start w:val="1"/>
      <w:numFmt w:val="bullet"/>
      <w:lvlText w:val="•"/>
      <w:lvlJc w:val="left"/>
      <w:pPr>
        <w:tabs>
          <w:tab w:val="num" w:pos="5040"/>
        </w:tabs>
        <w:ind w:left="5040" w:hanging="360"/>
      </w:pPr>
      <w:rPr>
        <w:rFonts w:ascii="Arial" w:hAnsi="Arial" w:hint="default"/>
      </w:rPr>
    </w:lvl>
    <w:lvl w:ilvl="7" w:tplc="55FAEE32" w:tentative="1">
      <w:start w:val="1"/>
      <w:numFmt w:val="bullet"/>
      <w:lvlText w:val="•"/>
      <w:lvlJc w:val="left"/>
      <w:pPr>
        <w:tabs>
          <w:tab w:val="num" w:pos="5760"/>
        </w:tabs>
        <w:ind w:left="5760" w:hanging="360"/>
      </w:pPr>
      <w:rPr>
        <w:rFonts w:ascii="Arial" w:hAnsi="Arial" w:hint="default"/>
      </w:rPr>
    </w:lvl>
    <w:lvl w:ilvl="8" w:tplc="9BA8FE98" w:tentative="1">
      <w:start w:val="1"/>
      <w:numFmt w:val="bullet"/>
      <w:lvlText w:val="•"/>
      <w:lvlJc w:val="left"/>
      <w:pPr>
        <w:tabs>
          <w:tab w:val="num" w:pos="6480"/>
        </w:tabs>
        <w:ind w:left="6480" w:hanging="360"/>
      </w:pPr>
      <w:rPr>
        <w:rFonts w:ascii="Arial" w:hAnsi="Arial" w:hint="default"/>
      </w:rPr>
    </w:lvl>
  </w:abstractNum>
  <w:abstractNum w:abstractNumId="25">
    <w:nsid w:val="73512C1D"/>
    <w:multiLevelType w:val="hybridMultilevel"/>
    <w:tmpl w:val="36FCE994"/>
    <w:lvl w:ilvl="0" w:tplc="6F14E28E">
      <w:start w:val="1"/>
      <w:numFmt w:val="bullet"/>
      <w:lvlText w:val="•"/>
      <w:lvlJc w:val="left"/>
      <w:pPr>
        <w:tabs>
          <w:tab w:val="num" w:pos="720"/>
        </w:tabs>
        <w:ind w:left="720" w:hanging="360"/>
      </w:pPr>
      <w:rPr>
        <w:rFonts w:ascii="Arial" w:hAnsi="Arial" w:hint="default"/>
      </w:rPr>
    </w:lvl>
    <w:lvl w:ilvl="1" w:tplc="DBC6CC6A">
      <w:start w:val="1"/>
      <w:numFmt w:val="bullet"/>
      <w:lvlText w:val="•"/>
      <w:lvlJc w:val="left"/>
      <w:pPr>
        <w:tabs>
          <w:tab w:val="num" w:pos="1440"/>
        </w:tabs>
        <w:ind w:left="1440" w:hanging="360"/>
      </w:pPr>
      <w:rPr>
        <w:rFonts w:ascii="Arial" w:hAnsi="Arial" w:hint="default"/>
      </w:rPr>
    </w:lvl>
    <w:lvl w:ilvl="2" w:tplc="8B90A4B0" w:tentative="1">
      <w:start w:val="1"/>
      <w:numFmt w:val="bullet"/>
      <w:lvlText w:val="•"/>
      <w:lvlJc w:val="left"/>
      <w:pPr>
        <w:tabs>
          <w:tab w:val="num" w:pos="2160"/>
        </w:tabs>
        <w:ind w:left="2160" w:hanging="360"/>
      </w:pPr>
      <w:rPr>
        <w:rFonts w:ascii="Arial" w:hAnsi="Arial" w:hint="default"/>
      </w:rPr>
    </w:lvl>
    <w:lvl w:ilvl="3" w:tplc="88861734" w:tentative="1">
      <w:start w:val="1"/>
      <w:numFmt w:val="bullet"/>
      <w:lvlText w:val="•"/>
      <w:lvlJc w:val="left"/>
      <w:pPr>
        <w:tabs>
          <w:tab w:val="num" w:pos="2880"/>
        </w:tabs>
        <w:ind w:left="2880" w:hanging="360"/>
      </w:pPr>
      <w:rPr>
        <w:rFonts w:ascii="Arial" w:hAnsi="Arial" w:hint="default"/>
      </w:rPr>
    </w:lvl>
    <w:lvl w:ilvl="4" w:tplc="A24A9730" w:tentative="1">
      <w:start w:val="1"/>
      <w:numFmt w:val="bullet"/>
      <w:lvlText w:val="•"/>
      <w:lvlJc w:val="left"/>
      <w:pPr>
        <w:tabs>
          <w:tab w:val="num" w:pos="3600"/>
        </w:tabs>
        <w:ind w:left="3600" w:hanging="360"/>
      </w:pPr>
      <w:rPr>
        <w:rFonts w:ascii="Arial" w:hAnsi="Arial" w:hint="default"/>
      </w:rPr>
    </w:lvl>
    <w:lvl w:ilvl="5" w:tplc="959C0E08" w:tentative="1">
      <w:start w:val="1"/>
      <w:numFmt w:val="bullet"/>
      <w:lvlText w:val="•"/>
      <w:lvlJc w:val="left"/>
      <w:pPr>
        <w:tabs>
          <w:tab w:val="num" w:pos="4320"/>
        </w:tabs>
        <w:ind w:left="4320" w:hanging="360"/>
      </w:pPr>
      <w:rPr>
        <w:rFonts w:ascii="Arial" w:hAnsi="Arial" w:hint="default"/>
      </w:rPr>
    </w:lvl>
    <w:lvl w:ilvl="6" w:tplc="9EC8E5FA" w:tentative="1">
      <w:start w:val="1"/>
      <w:numFmt w:val="bullet"/>
      <w:lvlText w:val="•"/>
      <w:lvlJc w:val="left"/>
      <w:pPr>
        <w:tabs>
          <w:tab w:val="num" w:pos="5040"/>
        </w:tabs>
        <w:ind w:left="5040" w:hanging="360"/>
      </w:pPr>
      <w:rPr>
        <w:rFonts w:ascii="Arial" w:hAnsi="Arial" w:hint="default"/>
      </w:rPr>
    </w:lvl>
    <w:lvl w:ilvl="7" w:tplc="372038DC" w:tentative="1">
      <w:start w:val="1"/>
      <w:numFmt w:val="bullet"/>
      <w:lvlText w:val="•"/>
      <w:lvlJc w:val="left"/>
      <w:pPr>
        <w:tabs>
          <w:tab w:val="num" w:pos="5760"/>
        </w:tabs>
        <w:ind w:left="5760" w:hanging="360"/>
      </w:pPr>
      <w:rPr>
        <w:rFonts w:ascii="Arial" w:hAnsi="Arial" w:hint="default"/>
      </w:rPr>
    </w:lvl>
    <w:lvl w:ilvl="8" w:tplc="B3BCAA7E" w:tentative="1">
      <w:start w:val="1"/>
      <w:numFmt w:val="bullet"/>
      <w:lvlText w:val="•"/>
      <w:lvlJc w:val="left"/>
      <w:pPr>
        <w:tabs>
          <w:tab w:val="num" w:pos="6480"/>
        </w:tabs>
        <w:ind w:left="6480" w:hanging="360"/>
      </w:pPr>
      <w:rPr>
        <w:rFonts w:ascii="Arial" w:hAnsi="Arial" w:hint="default"/>
      </w:rPr>
    </w:lvl>
  </w:abstractNum>
  <w:abstractNum w:abstractNumId="26">
    <w:nsid w:val="7EAF64D1"/>
    <w:multiLevelType w:val="hybridMultilevel"/>
    <w:tmpl w:val="0122AF2A"/>
    <w:lvl w:ilvl="0" w:tplc="65084624">
      <w:start w:val="1"/>
      <w:numFmt w:val="bullet"/>
      <w:lvlText w:val="•"/>
      <w:lvlJc w:val="left"/>
      <w:pPr>
        <w:tabs>
          <w:tab w:val="num" w:pos="720"/>
        </w:tabs>
        <w:ind w:left="720" w:hanging="360"/>
      </w:pPr>
      <w:rPr>
        <w:rFonts w:ascii="Times New Roman" w:hAnsi="Times New Roman" w:hint="default"/>
      </w:rPr>
    </w:lvl>
    <w:lvl w:ilvl="1" w:tplc="45924382">
      <w:start w:val="1"/>
      <w:numFmt w:val="bullet"/>
      <w:lvlText w:val="•"/>
      <w:lvlJc w:val="left"/>
      <w:pPr>
        <w:tabs>
          <w:tab w:val="num" w:pos="1440"/>
        </w:tabs>
        <w:ind w:left="1440" w:hanging="360"/>
      </w:pPr>
      <w:rPr>
        <w:rFonts w:ascii="Times New Roman" w:hAnsi="Times New Roman" w:hint="default"/>
      </w:rPr>
    </w:lvl>
    <w:lvl w:ilvl="2" w:tplc="4F8C251A" w:tentative="1">
      <w:start w:val="1"/>
      <w:numFmt w:val="bullet"/>
      <w:lvlText w:val="•"/>
      <w:lvlJc w:val="left"/>
      <w:pPr>
        <w:tabs>
          <w:tab w:val="num" w:pos="2160"/>
        </w:tabs>
        <w:ind w:left="2160" w:hanging="360"/>
      </w:pPr>
      <w:rPr>
        <w:rFonts w:ascii="Times New Roman" w:hAnsi="Times New Roman" w:hint="default"/>
      </w:rPr>
    </w:lvl>
    <w:lvl w:ilvl="3" w:tplc="BA828E80" w:tentative="1">
      <w:start w:val="1"/>
      <w:numFmt w:val="bullet"/>
      <w:lvlText w:val="•"/>
      <w:lvlJc w:val="left"/>
      <w:pPr>
        <w:tabs>
          <w:tab w:val="num" w:pos="2880"/>
        </w:tabs>
        <w:ind w:left="2880" w:hanging="360"/>
      </w:pPr>
      <w:rPr>
        <w:rFonts w:ascii="Times New Roman" w:hAnsi="Times New Roman" w:hint="default"/>
      </w:rPr>
    </w:lvl>
    <w:lvl w:ilvl="4" w:tplc="5BC02994" w:tentative="1">
      <w:start w:val="1"/>
      <w:numFmt w:val="bullet"/>
      <w:lvlText w:val="•"/>
      <w:lvlJc w:val="left"/>
      <w:pPr>
        <w:tabs>
          <w:tab w:val="num" w:pos="3600"/>
        </w:tabs>
        <w:ind w:left="3600" w:hanging="360"/>
      </w:pPr>
      <w:rPr>
        <w:rFonts w:ascii="Times New Roman" w:hAnsi="Times New Roman" w:hint="default"/>
      </w:rPr>
    </w:lvl>
    <w:lvl w:ilvl="5" w:tplc="5F7C9BF8" w:tentative="1">
      <w:start w:val="1"/>
      <w:numFmt w:val="bullet"/>
      <w:lvlText w:val="•"/>
      <w:lvlJc w:val="left"/>
      <w:pPr>
        <w:tabs>
          <w:tab w:val="num" w:pos="4320"/>
        </w:tabs>
        <w:ind w:left="4320" w:hanging="360"/>
      </w:pPr>
      <w:rPr>
        <w:rFonts w:ascii="Times New Roman" w:hAnsi="Times New Roman" w:hint="default"/>
      </w:rPr>
    </w:lvl>
    <w:lvl w:ilvl="6" w:tplc="FA6EE654" w:tentative="1">
      <w:start w:val="1"/>
      <w:numFmt w:val="bullet"/>
      <w:lvlText w:val="•"/>
      <w:lvlJc w:val="left"/>
      <w:pPr>
        <w:tabs>
          <w:tab w:val="num" w:pos="5040"/>
        </w:tabs>
        <w:ind w:left="5040" w:hanging="360"/>
      </w:pPr>
      <w:rPr>
        <w:rFonts w:ascii="Times New Roman" w:hAnsi="Times New Roman" w:hint="default"/>
      </w:rPr>
    </w:lvl>
    <w:lvl w:ilvl="7" w:tplc="DC727A86" w:tentative="1">
      <w:start w:val="1"/>
      <w:numFmt w:val="bullet"/>
      <w:lvlText w:val="•"/>
      <w:lvlJc w:val="left"/>
      <w:pPr>
        <w:tabs>
          <w:tab w:val="num" w:pos="5760"/>
        </w:tabs>
        <w:ind w:left="5760" w:hanging="360"/>
      </w:pPr>
      <w:rPr>
        <w:rFonts w:ascii="Times New Roman" w:hAnsi="Times New Roman" w:hint="default"/>
      </w:rPr>
    </w:lvl>
    <w:lvl w:ilvl="8" w:tplc="D78226DE"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3"/>
  </w:num>
  <w:num w:numId="3">
    <w:abstractNumId w:val="14"/>
  </w:num>
  <w:num w:numId="4">
    <w:abstractNumId w:val="12"/>
  </w:num>
  <w:num w:numId="5">
    <w:abstractNumId w:val="22"/>
  </w:num>
  <w:num w:numId="6">
    <w:abstractNumId w:val="15"/>
  </w:num>
  <w:num w:numId="7">
    <w:abstractNumId w:val="7"/>
  </w:num>
  <w:num w:numId="8">
    <w:abstractNumId w:val="17"/>
  </w:num>
  <w:num w:numId="9">
    <w:abstractNumId w:val="2"/>
  </w:num>
  <w:num w:numId="10">
    <w:abstractNumId w:val="19"/>
  </w:num>
  <w:num w:numId="11">
    <w:abstractNumId w:val="4"/>
  </w:num>
  <w:num w:numId="12">
    <w:abstractNumId w:val="10"/>
  </w:num>
  <w:num w:numId="13">
    <w:abstractNumId w:val="9"/>
  </w:num>
  <w:num w:numId="14">
    <w:abstractNumId w:val="11"/>
  </w:num>
  <w:num w:numId="15">
    <w:abstractNumId w:val="8"/>
  </w:num>
  <w:num w:numId="16">
    <w:abstractNumId w:val="1"/>
  </w:num>
  <w:num w:numId="17">
    <w:abstractNumId w:val="21"/>
  </w:num>
  <w:num w:numId="18">
    <w:abstractNumId w:val="20"/>
  </w:num>
  <w:num w:numId="19">
    <w:abstractNumId w:val="5"/>
  </w:num>
  <w:num w:numId="20">
    <w:abstractNumId w:val="18"/>
  </w:num>
  <w:num w:numId="21">
    <w:abstractNumId w:val="23"/>
  </w:num>
  <w:num w:numId="22">
    <w:abstractNumId w:val="3"/>
  </w:num>
  <w:num w:numId="23">
    <w:abstractNumId w:val="24"/>
  </w:num>
  <w:num w:numId="24">
    <w:abstractNumId w:val="6"/>
  </w:num>
  <w:num w:numId="25">
    <w:abstractNumId w:val="0"/>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2F"/>
    <w:rsid w:val="00000F2D"/>
    <w:rsid w:val="000010F0"/>
    <w:rsid w:val="0000286A"/>
    <w:rsid w:val="00002CAC"/>
    <w:rsid w:val="00003F11"/>
    <w:rsid w:val="0000583A"/>
    <w:rsid w:val="00005EB6"/>
    <w:rsid w:val="00007A58"/>
    <w:rsid w:val="0001362D"/>
    <w:rsid w:val="00014C28"/>
    <w:rsid w:val="0001541A"/>
    <w:rsid w:val="00015719"/>
    <w:rsid w:val="00017A30"/>
    <w:rsid w:val="000220F8"/>
    <w:rsid w:val="00023942"/>
    <w:rsid w:val="00023DE1"/>
    <w:rsid w:val="00023E5D"/>
    <w:rsid w:val="0002412A"/>
    <w:rsid w:val="00024709"/>
    <w:rsid w:val="00024716"/>
    <w:rsid w:val="000300AD"/>
    <w:rsid w:val="00030321"/>
    <w:rsid w:val="0003075E"/>
    <w:rsid w:val="00030BE7"/>
    <w:rsid w:val="000354C2"/>
    <w:rsid w:val="00035547"/>
    <w:rsid w:val="00040592"/>
    <w:rsid w:val="00040CBB"/>
    <w:rsid w:val="00041ED2"/>
    <w:rsid w:val="0004482F"/>
    <w:rsid w:val="00045A0D"/>
    <w:rsid w:val="0004711A"/>
    <w:rsid w:val="0005097E"/>
    <w:rsid w:val="000566F0"/>
    <w:rsid w:val="00056F0C"/>
    <w:rsid w:val="0006036A"/>
    <w:rsid w:val="0006058E"/>
    <w:rsid w:val="00060BCD"/>
    <w:rsid w:val="00060D8E"/>
    <w:rsid w:val="00061B47"/>
    <w:rsid w:val="00062816"/>
    <w:rsid w:val="00063D38"/>
    <w:rsid w:val="00064790"/>
    <w:rsid w:val="0006531C"/>
    <w:rsid w:val="00065C7A"/>
    <w:rsid w:val="000660F7"/>
    <w:rsid w:val="00071535"/>
    <w:rsid w:val="000717AE"/>
    <w:rsid w:val="0007183A"/>
    <w:rsid w:val="0007225F"/>
    <w:rsid w:val="00074101"/>
    <w:rsid w:val="00075645"/>
    <w:rsid w:val="000756B9"/>
    <w:rsid w:val="00075A36"/>
    <w:rsid w:val="0007776A"/>
    <w:rsid w:val="00080424"/>
    <w:rsid w:val="00080487"/>
    <w:rsid w:val="00080DB1"/>
    <w:rsid w:val="000810D1"/>
    <w:rsid w:val="00086F46"/>
    <w:rsid w:val="000878BB"/>
    <w:rsid w:val="0009052C"/>
    <w:rsid w:val="0009150A"/>
    <w:rsid w:val="00091679"/>
    <w:rsid w:val="000920DA"/>
    <w:rsid w:val="000934F5"/>
    <w:rsid w:val="00093B40"/>
    <w:rsid w:val="00094501"/>
    <w:rsid w:val="000A006B"/>
    <w:rsid w:val="000A2BBF"/>
    <w:rsid w:val="000A3B55"/>
    <w:rsid w:val="000A3EBB"/>
    <w:rsid w:val="000A45A4"/>
    <w:rsid w:val="000A533C"/>
    <w:rsid w:val="000A6554"/>
    <w:rsid w:val="000A67FE"/>
    <w:rsid w:val="000A7128"/>
    <w:rsid w:val="000B03F3"/>
    <w:rsid w:val="000B0B32"/>
    <w:rsid w:val="000B12B3"/>
    <w:rsid w:val="000B2742"/>
    <w:rsid w:val="000B35A7"/>
    <w:rsid w:val="000B5235"/>
    <w:rsid w:val="000B546A"/>
    <w:rsid w:val="000B601A"/>
    <w:rsid w:val="000B72A7"/>
    <w:rsid w:val="000C002A"/>
    <w:rsid w:val="000C226A"/>
    <w:rsid w:val="000C42AD"/>
    <w:rsid w:val="000C630A"/>
    <w:rsid w:val="000C686A"/>
    <w:rsid w:val="000D011A"/>
    <w:rsid w:val="000D01FE"/>
    <w:rsid w:val="000D1F80"/>
    <w:rsid w:val="000D2C40"/>
    <w:rsid w:val="000D36CF"/>
    <w:rsid w:val="000D47A5"/>
    <w:rsid w:val="000D4E77"/>
    <w:rsid w:val="000D4EF3"/>
    <w:rsid w:val="000D6259"/>
    <w:rsid w:val="000D7491"/>
    <w:rsid w:val="000D7A56"/>
    <w:rsid w:val="000E1405"/>
    <w:rsid w:val="000E1876"/>
    <w:rsid w:val="000E30E4"/>
    <w:rsid w:val="000E3C32"/>
    <w:rsid w:val="000E3D1F"/>
    <w:rsid w:val="000E3E05"/>
    <w:rsid w:val="000E56F0"/>
    <w:rsid w:val="000E5B08"/>
    <w:rsid w:val="000E5E78"/>
    <w:rsid w:val="000E6D05"/>
    <w:rsid w:val="000E6D95"/>
    <w:rsid w:val="000E6E4A"/>
    <w:rsid w:val="000E7355"/>
    <w:rsid w:val="000E7FB3"/>
    <w:rsid w:val="000F10DF"/>
    <w:rsid w:val="000F1A50"/>
    <w:rsid w:val="000F1D18"/>
    <w:rsid w:val="000F3115"/>
    <w:rsid w:val="000F46C0"/>
    <w:rsid w:val="000F518E"/>
    <w:rsid w:val="000F578D"/>
    <w:rsid w:val="001004BF"/>
    <w:rsid w:val="00101BE4"/>
    <w:rsid w:val="001026FA"/>
    <w:rsid w:val="00102A51"/>
    <w:rsid w:val="001038D8"/>
    <w:rsid w:val="00110A23"/>
    <w:rsid w:val="00111BD4"/>
    <w:rsid w:val="00111CE5"/>
    <w:rsid w:val="00112244"/>
    <w:rsid w:val="00113642"/>
    <w:rsid w:val="00113B59"/>
    <w:rsid w:val="00113B77"/>
    <w:rsid w:val="00115D85"/>
    <w:rsid w:val="0011602B"/>
    <w:rsid w:val="001166E9"/>
    <w:rsid w:val="0012072D"/>
    <w:rsid w:val="001209B5"/>
    <w:rsid w:val="00121DF6"/>
    <w:rsid w:val="00123483"/>
    <w:rsid w:val="001235FA"/>
    <w:rsid w:val="00123788"/>
    <w:rsid w:val="001238AC"/>
    <w:rsid w:val="00124CDF"/>
    <w:rsid w:val="00126289"/>
    <w:rsid w:val="001343AA"/>
    <w:rsid w:val="0013488B"/>
    <w:rsid w:val="00134A84"/>
    <w:rsid w:val="00135307"/>
    <w:rsid w:val="00135571"/>
    <w:rsid w:val="00135585"/>
    <w:rsid w:val="00136FA8"/>
    <w:rsid w:val="00137213"/>
    <w:rsid w:val="00137758"/>
    <w:rsid w:val="00140E92"/>
    <w:rsid w:val="00143877"/>
    <w:rsid w:val="001444A0"/>
    <w:rsid w:val="00144A5C"/>
    <w:rsid w:val="00144CD9"/>
    <w:rsid w:val="00145075"/>
    <w:rsid w:val="001455F0"/>
    <w:rsid w:val="0015108B"/>
    <w:rsid w:val="001514C9"/>
    <w:rsid w:val="00151673"/>
    <w:rsid w:val="00153795"/>
    <w:rsid w:val="00153F7F"/>
    <w:rsid w:val="00155543"/>
    <w:rsid w:val="00160EFD"/>
    <w:rsid w:val="001630FF"/>
    <w:rsid w:val="0016443B"/>
    <w:rsid w:val="00164BBE"/>
    <w:rsid w:val="00166F6E"/>
    <w:rsid w:val="0016716D"/>
    <w:rsid w:val="00170B93"/>
    <w:rsid w:val="00171D72"/>
    <w:rsid w:val="00172487"/>
    <w:rsid w:val="0017256C"/>
    <w:rsid w:val="00172774"/>
    <w:rsid w:val="001748A3"/>
    <w:rsid w:val="00175FDA"/>
    <w:rsid w:val="00176816"/>
    <w:rsid w:val="00176AF0"/>
    <w:rsid w:val="00177A31"/>
    <w:rsid w:val="00177B17"/>
    <w:rsid w:val="0018433A"/>
    <w:rsid w:val="00184F2C"/>
    <w:rsid w:val="001855EF"/>
    <w:rsid w:val="00186718"/>
    <w:rsid w:val="001871D7"/>
    <w:rsid w:val="001874E1"/>
    <w:rsid w:val="001903E1"/>
    <w:rsid w:val="00190402"/>
    <w:rsid w:val="0019121B"/>
    <w:rsid w:val="00192C7B"/>
    <w:rsid w:val="0019359F"/>
    <w:rsid w:val="001A0441"/>
    <w:rsid w:val="001A10EC"/>
    <w:rsid w:val="001A157D"/>
    <w:rsid w:val="001A2095"/>
    <w:rsid w:val="001A3234"/>
    <w:rsid w:val="001A4EF2"/>
    <w:rsid w:val="001A60BC"/>
    <w:rsid w:val="001B013C"/>
    <w:rsid w:val="001B02ED"/>
    <w:rsid w:val="001B03A5"/>
    <w:rsid w:val="001B154A"/>
    <w:rsid w:val="001B44A5"/>
    <w:rsid w:val="001B4D96"/>
    <w:rsid w:val="001B5750"/>
    <w:rsid w:val="001B6980"/>
    <w:rsid w:val="001C03B3"/>
    <w:rsid w:val="001C0511"/>
    <w:rsid w:val="001C09B7"/>
    <w:rsid w:val="001C1B51"/>
    <w:rsid w:val="001C7B4A"/>
    <w:rsid w:val="001D00FC"/>
    <w:rsid w:val="001D0294"/>
    <w:rsid w:val="001D39AF"/>
    <w:rsid w:val="001D3C60"/>
    <w:rsid w:val="001D4F27"/>
    <w:rsid w:val="001D6392"/>
    <w:rsid w:val="001E49AC"/>
    <w:rsid w:val="001E4AD3"/>
    <w:rsid w:val="001E4BAD"/>
    <w:rsid w:val="001E5BD0"/>
    <w:rsid w:val="001E647B"/>
    <w:rsid w:val="001F11D0"/>
    <w:rsid w:val="001F1207"/>
    <w:rsid w:val="001F5904"/>
    <w:rsid w:val="001F5B63"/>
    <w:rsid w:val="001F6F54"/>
    <w:rsid w:val="001F7F90"/>
    <w:rsid w:val="002068A5"/>
    <w:rsid w:val="0020707F"/>
    <w:rsid w:val="0021028B"/>
    <w:rsid w:val="002106D9"/>
    <w:rsid w:val="00210F7B"/>
    <w:rsid w:val="00211FC4"/>
    <w:rsid w:val="002120B5"/>
    <w:rsid w:val="0021285A"/>
    <w:rsid w:val="00212954"/>
    <w:rsid w:val="00213681"/>
    <w:rsid w:val="002143B7"/>
    <w:rsid w:val="002155C8"/>
    <w:rsid w:val="00215B72"/>
    <w:rsid w:val="00216A21"/>
    <w:rsid w:val="00216A51"/>
    <w:rsid w:val="00220015"/>
    <w:rsid w:val="002202D3"/>
    <w:rsid w:val="002213FF"/>
    <w:rsid w:val="00221700"/>
    <w:rsid w:val="00222997"/>
    <w:rsid w:val="00224080"/>
    <w:rsid w:val="00224852"/>
    <w:rsid w:val="00226A22"/>
    <w:rsid w:val="00226F8A"/>
    <w:rsid w:val="002272B0"/>
    <w:rsid w:val="00230B2E"/>
    <w:rsid w:val="0023266F"/>
    <w:rsid w:val="00232704"/>
    <w:rsid w:val="00232A9D"/>
    <w:rsid w:val="00233BEE"/>
    <w:rsid w:val="00233FB3"/>
    <w:rsid w:val="00235F25"/>
    <w:rsid w:val="00240A92"/>
    <w:rsid w:val="00242775"/>
    <w:rsid w:val="00244AE9"/>
    <w:rsid w:val="002464F5"/>
    <w:rsid w:val="00246A05"/>
    <w:rsid w:val="002476B4"/>
    <w:rsid w:val="00251761"/>
    <w:rsid w:val="0025220C"/>
    <w:rsid w:val="00253187"/>
    <w:rsid w:val="002536A2"/>
    <w:rsid w:val="00253BBB"/>
    <w:rsid w:val="00254942"/>
    <w:rsid w:val="00255BB5"/>
    <w:rsid w:val="002570E8"/>
    <w:rsid w:val="00257245"/>
    <w:rsid w:val="0026021A"/>
    <w:rsid w:val="002616E0"/>
    <w:rsid w:val="00261F9D"/>
    <w:rsid w:val="00263CB7"/>
    <w:rsid w:val="00264184"/>
    <w:rsid w:val="002641EA"/>
    <w:rsid w:val="0026428E"/>
    <w:rsid w:val="0026568A"/>
    <w:rsid w:val="00270612"/>
    <w:rsid w:val="00272C8B"/>
    <w:rsid w:val="002730F1"/>
    <w:rsid w:val="0027331F"/>
    <w:rsid w:val="00274120"/>
    <w:rsid w:val="00276105"/>
    <w:rsid w:val="00280177"/>
    <w:rsid w:val="00283888"/>
    <w:rsid w:val="00285650"/>
    <w:rsid w:val="002861A4"/>
    <w:rsid w:val="00286D47"/>
    <w:rsid w:val="00286E89"/>
    <w:rsid w:val="00290422"/>
    <w:rsid w:val="00290B3E"/>
    <w:rsid w:val="002923FA"/>
    <w:rsid w:val="00292FA1"/>
    <w:rsid w:val="002954D0"/>
    <w:rsid w:val="00296720"/>
    <w:rsid w:val="002A270E"/>
    <w:rsid w:val="002A29E8"/>
    <w:rsid w:val="002A2F03"/>
    <w:rsid w:val="002A2F6C"/>
    <w:rsid w:val="002A3070"/>
    <w:rsid w:val="002A711B"/>
    <w:rsid w:val="002A7A5C"/>
    <w:rsid w:val="002B15E2"/>
    <w:rsid w:val="002B63E3"/>
    <w:rsid w:val="002B6CF8"/>
    <w:rsid w:val="002B7189"/>
    <w:rsid w:val="002B7C00"/>
    <w:rsid w:val="002C0394"/>
    <w:rsid w:val="002C03FA"/>
    <w:rsid w:val="002C04DF"/>
    <w:rsid w:val="002C0B93"/>
    <w:rsid w:val="002C615C"/>
    <w:rsid w:val="002C6E4C"/>
    <w:rsid w:val="002C6EB5"/>
    <w:rsid w:val="002C796C"/>
    <w:rsid w:val="002C7D37"/>
    <w:rsid w:val="002C7FA6"/>
    <w:rsid w:val="002D0304"/>
    <w:rsid w:val="002D12ED"/>
    <w:rsid w:val="002D7003"/>
    <w:rsid w:val="002E11BC"/>
    <w:rsid w:val="002E128E"/>
    <w:rsid w:val="002E1826"/>
    <w:rsid w:val="002E2A3A"/>
    <w:rsid w:val="002E4808"/>
    <w:rsid w:val="002E6B0B"/>
    <w:rsid w:val="002E752F"/>
    <w:rsid w:val="002F1CD9"/>
    <w:rsid w:val="002F380D"/>
    <w:rsid w:val="002F3D15"/>
    <w:rsid w:val="003004FA"/>
    <w:rsid w:val="003011E9"/>
    <w:rsid w:val="00301FEC"/>
    <w:rsid w:val="00303DB8"/>
    <w:rsid w:val="00304150"/>
    <w:rsid w:val="00304710"/>
    <w:rsid w:val="003067EB"/>
    <w:rsid w:val="0031032D"/>
    <w:rsid w:val="00311A07"/>
    <w:rsid w:val="00311FBE"/>
    <w:rsid w:val="0031397F"/>
    <w:rsid w:val="00313BFB"/>
    <w:rsid w:val="0031507E"/>
    <w:rsid w:val="00320211"/>
    <w:rsid w:val="00320EA2"/>
    <w:rsid w:val="00321117"/>
    <w:rsid w:val="003218D6"/>
    <w:rsid w:val="00322BFD"/>
    <w:rsid w:val="00322CF0"/>
    <w:rsid w:val="00322F8A"/>
    <w:rsid w:val="003272CA"/>
    <w:rsid w:val="00327B9A"/>
    <w:rsid w:val="00327CFB"/>
    <w:rsid w:val="00327FD2"/>
    <w:rsid w:val="003303F4"/>
    <w:rsid w:val="00331478"/>
    <w:rsid w:val="00332198"/>
    <w:rsid w:val="00332B4D"/>
    <w:rsid w:val="0033300E"/>
    <w:rsid w:val="003333A9"/>
    <w:rsid w:val="00333B54"/>
    <w:rsid w:val="00333FC3"/>
    <w:rsid w:val="00334BDD"/>
    <w:rsid w:val="00334E7D"/>
    <w:rsid w:val="00335387"/>
    <w:rsid w:val="00335E86"/>
    <w:rsid w:val="003364B4"/>
    <w:rsid w:val="00336523"/>
    <w:rsid w:val="00336DA8"/>
    <w:rsid w:val="00340361"/>
    <w:rsid w:val="0034072D"/>
    <w:rsid w:val="0034162E"/>
    <w:rsid w:val="00341674"/>
    <w:rsid w:val="003418C2"/>
    <w:rsid w:val="00343247"/>
    <w:rsid w:val="00344263"/>
    <w:rsid w:val="00346467"/>
    <w:rsid w:val="00346E95"/>
    <w:rsid w:val="0034736E"/>
    <w:rsid w:val="00347950"/>
    <w:rsid w:val="00347995"/>
    <w:rsid w:val="003504CA"/>
    <w:rsid w:val="00353E9D"/>
    <w:rsid w:val="00354710"/>
    <w:rsid w:val="00354A2C"/>
    <w:rsid w:val="00355854"/>
    <w:rsid w:val="0035792F"/>
    <w:rsid w:val="003608D4"/>
    <w:rsid w:val="00360B19"/>
    <w:rsid w:val="00360D64"/>
    <w:rsid w:val="00361231"/>
    <w:rsid w:val="003623E7"/>
    <w:rsid w:val="00362AED"/>
    <w:rsid w:val="0036309A"/>
    <w:rsid w:val="003641EC"/>
    <w:rsid w:val="00367845"/>
    <w:rsid w:val="003700A7"/>
    <w:rsid w:val="00370B8A"/>
    <w:rsid w:val="00370D52"/>
    <w:rsid w:val="00372988"/>
    <w:rsid w:val="00372D8A"/>
    <w:rsid w:val="00372E6B"/>
    <w:rsid w:val="00375939"/>
    <w:rsid w:val="00377909"/>
    <w:rsid w:val="0038106C"/>
    <w:rsid w:val="00383E72"/>
    <w:rsid w:val="00384289"/>
    <w:rsid w:val="00390EA3"/>
    <w:rsid w:val="0039268B"/>
    <w:rsid w:val="00394C90"/>
    <w:rsid w:val="00394E0B"/>
    <w:rsid w:val="0039555A"/>
    <w:rsid w:val="00396BCA"/>
    <w:rsid w:val="00397EF6"/>
    <w:rsid w:val="00397FDC"/>
    <w:rsid w:val="003A137C"/>
    <w:rsid w:val="003A1B77"/>
    <w:rsid w:val="003A6E83"/>
    <w:rsid w:val="003B00F1"/>
    <w:rsid w:val="003B2309"/>
    <w:rsid w:val="003B2C99"/>
    <w:rsid w:val="003B2D5C"/>
    <w:rsid w:val="003B32D0"/>
    <w:rsid w:val="003B50D7"/>
    <w:rsid w:val="003B594F"/>
    <w:rsid w:val="003B67F0"/>
    <w:rsid w:val="003B7FA1"/>
    <w:rsid w:val="003C0725"/>
    <w:rsid w:val="003C2D4C"/>
    <w:rsid w:val="003C488E"/>
    <w:rsid w:val="003C69BB"/>
    <w:rsid w:val="003C6B96"/>
    <w:rsid w:val="003C7603"/>
    <w:rsid w:val="003D0FBD"/>
    <w:rsid w:val="003D2A72"/>
    <w:rsid w:val="003D30F9"/>
    <w:rsid w:val="003D3B6E"/>
    <w:rsid w:val="003D5197"/>
    <w:rsid w:val="003D527F"/>
    <w:rsid w:val="003D5919"/>
    <w:rsid w:val="003D7017"/>
    <w:rsid w:val="003E234E"/>
    <w:rsid w:val="003E2704"/>
    <w:rsid w:val="003E4694"/>
    <w:rsid w:val="003E510A"/>
    <w:rsid w:val="003E5263"/>
    <w:rsid w:val="003E64B9"/>
    <w:rsid w:val="003F0EEE"/>
    <w:rsid w:val="003F202A"/>
    <w:rsid w:val="003F23B7"/>
    <w:rsid w:val="003F2618"/>
    <w:rsid w:val="003F463C"/>
    <w:rsid w:val="003F5110"/>
    <w:rsid w:val="003F5AB1"/>
    <w:rsid w:val="003F66CD"/>
    <w:rsid w:val="004059D9"/>
    <w:rsid w:val="004060D3"/>
    <w:rsid w:val="0040682D"/>
    <w:rsid w:val="00410B71"/>
    <w:rsid w:val="004120C3"/>
    <w:rsid w:val="00412FF9"/>
    <w:rsid w:val="004148A2"/>
    <w:rsid w:val="004154E1"/>
    <w:rsid w:val="0041629C"/>
    <w:rsid w:val="00416AD3"/>
    <w:rsid w:val="00417CAD"/>
    <w:rsid w:val="00420D32"/>
    <w:rsid w:val="00422529"/>
    <w:rsid w:val="0042274C"/>
    <w:rsid w:val="004233A0"/>
    <w:rsid w:val="004237EB"/>
    <w:rsid w:val="00424C1E"/>
    <w:rsid w:val="00425315"/>
    <w:rsid w:val="00425AEE"/>
    <w:rsid w:val="004268E6"/>
    <w:rsid w:val="0042717C"/>
    <w:rsid w:val="0043065D"/>
    <w:rsid w:val="00430EAA"/>
    <w:rsid w:val="004326B3"/>
    <w:rsid w:val="00432819"/>
    <w:rsid w:val="00432AA7"/>
    <w:rsid w:val="00432CC1"/>
    <w:rsid w:val="0043335E"/>
    <w:rsid w:val="004359A8"/>
    <w:rsid w:val="00436935"/>
    <w:rsid w:val="00436E95"/>
    <w:rsid w:val="0043745D"/>
    <w:rsid w:val="0044020E"/>
    <w:rsid w:val="00440848"/>
    <w:rsid w:val="00440C84"/>
    <w:rsid w:val="004422DF"/>
    <w:rsid w:val="004425CE"/>
    <w:rsid w:val="0044398E"/>
    <w:rsid w:val="00447E32"/>
    <w:rsid w:val="00451BDB"/>
    <w:rsid w:val="00453ADC"/>
    <w:rsid w:val="004548F8"/>
    <w:rsid w:val="00454ED6"/>
    <w:rsid w:val="00455E1E"/>
    <w:rsid w:val="004577E0"/>
    <w:rsid w:val="004609D9"/>
    <w:rsid w:val="004636BB"/>
    <w:rsid w:val="00463C04"/>
    <w:rsid w:val="004649B4"/>
    <w:rsid w:val="00464A67"/>
    <w:rsid w:val="004653CE"/>
    <w:rsid w:val="00465763"/>
    <w:rsid w:val="00470D57"/>
    <w:rsid w:val="00471A87"/>
    <w:rsid w:val="004755E4"/>
    <w:rsid w:val="00477292"/>
    <w:rsid w:val="004773C0"/>
    <w:rsid w:val="00477B0E"/>
    <w:rsid w:val="00477B5D"/>
    <w:rsid w:val="00480BAD"/>
    <w:rsid w:val="00480F98"/>
    <w:rsid w:val="00482756"/>
    <w:rsid w:val="00482D65"/>
    <w:rsid w:val="00483132"/>
    <w:rsid w:val="0048315A"/>
    <w:rsid w:val="00484013"/>
    <w:rsid w:val="00484A02"/>
    <w:rsid w:val="004852D4"/>
    <w:rsid w:val="00485523"/>
    <w:rsid w:val="00486CBD"/>
    <w:rsid w:val="004878FF"/>
    <w:rsid w:val="00490D44"/>
    <w:rsid w:val="00491083"/>
    <w:rsid w:val="00491FF7"/>
    <w:rsid w:val="00492CB2"/>
    <w:rsid w:val="00493893"/>
    <w:rsid w:val="00493A85"/>
    <w:rsid w:val="00493F65"/>
    <w:rsid w:val="004949D2"/>
    <w:rsid w:val="00495044"/>
    <w:rsid w:val="0049524E"/>
    <w:rsid w:val="00495AEC"/>
    <w:rsid w:val="00496BE3"/>
    <w:rsid w:val="004974D1"/>
    <w:rsid w:val="004A07BA"/>
    <w:rsid w:val="004A0889"/>
    <w:rsid w:val="004A1377"/>
    <w:rsid w:val="004A4A22"/>
    <w:rsid w:val="004A55E7"/>
    <w:rsid w:val="004A6D19"/>
    <w:rsid w:val="004B08AF"/>
    <w:rsid w:val="004B15EF"/>
    <w:rsid w:val="004B3E7E"/>
    <w:rsid w:val="004B47F1"/>
    <w:rsid w:val="004B4FC1"/>
    <w:rsid w:val="004B5CB8"/>
    <w:rsid w:val="004B62DC"/>
    <w:rsid w:val="004B6AE4"/>
    <w:rsid w:val="004B7DB9"/>
    <w:rsid w:val="004C1376"/>
    <w:rsid w:val="004C1715"/>
    <w:rsid w:val="004C282D"/>
    <w:rsid w:val="004C2EBE"/>
    <w:rsid w:val="004C36E5"/>
    <w:rsid w:val="004C584C"/>
    <w:rsid w:val="004C5F77"/>
    <w:rsid w:val="004C6916"/>
    <w:rsid w:val="004C756D"/>
    <w:rsid w:val="004D24C4"/>
    <w:rsid w:val="004D3436"/>
    <w:rsid w:val="004D4BBA"/>
    <w:rsid w:val="004D4DB8"/>
    <w:rsid w:val="004D5F1C"/>
    <w:rsid w:val="004D60EC"/>
    <w:rsid w:val="004D6126"/>
    <w:rsid w:val="004E0547"/>
    <w:rsid w:val="004E0ED2"/>
    <w:rsid w:val="004E3923"/>
    <w:rsid w:val="004E4096"/>
    <w:rsid w:val="004E432D"/>
    <w:rsid w:val="004E45B2"/>
    <w:rsid w:val="004E47F7"/>
    <w:rsid w:val="004E5D96"/>
    <w:rsid w:val="004E5DB2"/>
    <w:rsid w:val="004E6498"/>
    <w:rsid w:val="004F0899"/>
    <w:rsid w:val="004F18B5"/>
    <w:rsid w:val="004F20A6"/>
    <w:rsid w:val="004F406A"/>
    <w:rsid w:val="004F4708"/>
    <w:rsid w:val="004F54DF"/>
    <w:rsid w:val="004F5E24"/>
    <w:rsid w:val="004F7B99"/>
    <w:rsid w:val="0050023A"/>
    <w:rsid w:val="00500D6A"/>
    <w:rsid w:val="00503720"/>
    <w:rsid w:val="005061A3"/>
    <w:rsid w:val="005062A9"/>
    <w:rsid w:val="0050662F"/>
    <w:rsid w:val="00506DF9"/>
    <w:rsid w:val="005074CF"/>
    <w:rsid w:val="00512F5E"/>
    <w:rsid w:val="00512FEA"/>
    <w:rsid w:val="00515872"/>
    <w:rsid w:val="00515FB5"/>
    <w:rsid w:val="00516833"/>
    <w:rsid w:val="00522776"/>
    <w:rsid w:val="00523447"/>
    <w:rsid w:val="005235D0"/>
    <w:rsid w:val="00525A6A"/>
    <w:rsid w:val="00530C09"/>
    <w:rsid w:val="0053198B"/>
    <w:rsid w:val="005322EE"/>
    <w:rsid w:val="00533733"/>
    <w:rsid w:val="00533A91"/>
    <w:rsid w:val="00535676"/>
    <w:rsid w:val="00536241"/>
    <w:rsid w:val="005400CC"/>
    <w:rsid w:val="00540912"/>
    <w:rsid w:val="00541438"/>
    <w:rsid w:val="005416DC"/>
    <w:rsid w:val="00542289"/>
    <w:rsid w:val="00543B0A"/>
    <w:rsid w:val="005440FA"/>
    <w:rsid w:val="00544352"/>
    <w:rsid w:val="00547D1D"/>
    <w:rsid w:val="00550BC6"/>
    <w:rsid w:val="00551581"/>
    <w:rsid w:val="0055383C"/>
    <w:rsid w:val="005544E8"/>
    <w:rsid w:val="00554900"/>
    <w:rsid w:val="00555309"/>
    <w:rsid w:val="00556006"/>
    <w:rsid w:val="005562E0"/>
    <w:rsid w:val="00556828"/>
    <w:rsid w:val="00557E38"/>
    <w:rsid w:val="00561D9F"/>
    <w:rsid w:val="0056213C"/>
    <w:rsid w:val="00562E17"/>
    <w:rsid w:val="005648C5"/>
    <w:rsid w:val="00571B5A"/>
    <w:rsid w:val="005729A6"/>
    <w:rsid w:val="00574409"/>
    <w:rsid w:val="0057716F"/>
    <w:rsid w:val="00580C74"/>
    <w:rsid w:val="00581D0C"/>
    <w:rsid w:val="00582170"/>
    <w:rsid w:val="0058224F"/>
    <w:rsid w:val="0058238E"/>
    <w:rsid w:val="00582445"/>
    <w:rsid w:val="005829E5"/>
    <w:rsid w:val="0058327B"/>
    <w:rsid w:val="00584071"/>
    <w:rsid w:val="00584E29"/>
    <w:rsid w:val="00587CD6"/>
    <w:rsid w:val="00590993"/>
    <w:rsid w:val="00591B53"/>
    <w:rsid w:val="00591E14"/>
    <w:rsid w:val="0059294E"/>
    <w:rsid w:val="005929BE"/>
    <w:rsid w:val="005933D9"/>
    <w:rsid w:val="00593430"/>
    <w:rsid w:val="00594CC0"/>
    <w:rsid w:val="00594E00"/>
    <w:rsid w:val="00595C3A"/>
    <w:rsid w:val="00595D27"/>
    <w:rsid w:val="005A07A5"/>
    <w:rsid w:val="005A07B8"/>
    <w:rsid w:val="005A10EF"/>
    <w:rsid w:val="005A3749"/>
    <w:rsid w:val="005A4341"/>
    <w:rsid w:val="005A457F"/>
    <w:rsid w:val="005B08B6"/>
    <w:rsid w:val="005B0B8E"/>
    <w:rsid w:val="005B3294"/>
    <w:rsid w:val="005B3C20"/>
    <w:rsid w:val="005B49E6"/>
    <w:rsid w:val="005B513D"/>
    <w:rsid w:val="005B52CC"/>
    <w:rsid w:val="005B56C5"/>
    <w:rsid w:val="005B7D81"/>
    <w:rsid w:val="005C0C91"/>
    <w:rsid w:val="005C0DF6"/>
    <w:rsid w:val="005C38FA"/>
    <w:rsid w:val="005C3B12"/>
    <w:rsid w:val="005C4519"/>
    <w:rsid w:val="005C4C05"/>
    <w:rsid w:val="005C5F17"/>
    <w:rsid w:val="005C6B0D"/>
    <w:rsid w:val="005C6EE0"/>
    <w:rsid w:val="005C7127"/>
    <w:rsid w:val="005D0316"/>
    <w:rsid w:val="005D14EB"/>
    <w:rsid w:val="005D15F9"/>
    <w:rsid w:val="005D1A6E"/>
    <w:rsid w:val="005D4272"/>
    <w:rsid w:val="005D5420"/>
    <w:rsid w:val="005D6869"/>
    <w:rsid w:val="005D77E9"/>
    <w:rsid w:val="005E05D7"/>
    <w:rsid w:val="005E14B0"/>
    <w:rsid w:val="005E15AD"/>
    <w:rsid w:val="005E16F8"/>
    <w:rsid w:val="005E1E52"/>
    <w:rsid w:val="005E2421"/>
    <w:rsid w:val="005E267E"/>
    <w:rsid w:val="005E3B93"/>
    <w:rsid w:val="005E47DD"/>
    <w:rsid w:val="005E4AAF"/>
    <w:rsid w:val="005E52D6"/>
    <w:rsid w:val="005E5766"/>
    <w:rsid w:val="005E648A"/>
    <w:rsid w:val="005E71EC"/>
    <w:rsid w:val="005E7CA0"/>
    <w:rsid w:val="005F0D78"/>
    <w:rsid w:val="005F12F6"/>
    <w:rsid w:val="005F449E"/>
    <w:rsid w:val="005F559D"/>
    <w:rsid w:val="005F6578"/>
    <w:rsid w:val="005F6633"/>
    <w:rsid w:val="005F6D93"/>
    <w:rsid w:val="005F6E08"/>
    <w:rsid w:val="005F7C1C"/>
    <w:rsid w:val="006003AF"/>
    <w:rsid w:val="0060070F"/>
    <w:rsid w:val="00600741"/>
    <w:rsid w:val="00604271"/>
    <w:rsid w:val="00604C67"/>
    <w:rsid w:val="00605741"/>
    <w:rsid w:val="00606AB7"/>
    <w:rsid w:val="00607FA9"/>
    <w:rsid w:val="0061076A"/>
    <w:rsid w:val="00613DE5"/>
    <w:rsid w:val="00613F8C"/>
    <w:rsid w:val="006148B7"/>
    <w:rsid w:val="006152BE"/>
    <w:rsid w:val="00615DCB"/>
    <w:rsid w:val="0062072F"/>
    <w:rsid w:val="00620BA8"/>
    <w:rsid w:val="00622664"/>
    <w:rsid w:val="006247A8"/>
    <w:rsid w:val="0062491A"/>
    <w:rsid w:val="006259E8"/>
    <w:rsid w:val="00625A15"/>
    <w:rsid w:val="006269FD"/>
    <w:rsid w:val="00626F68"/>
    <w:rsid w:val="006300C4"/>
    <w:rsid w:val="006304AF"/>
    <w:rsid w:val="006304E9"/>
    <w:rsid w:val="0063125D"/>
    <w:rsid w:val="006317D9"/>
    <w:rsid w:val="006319F7"/>
    <w:rsid w:val="00631C74"/>
    <w:rsid w:val="00632535"/>
    <w:rsid w:val="0063395C"/>
    <w:rsid w:val="00633ABC"/>
    <w:rsid w:val="00634CB9"/>
    <w:rsid w:val="00634FD8"/>
    <w:rsid w:val="00640946"/>
    <w:rsid w:val="00641295"/>
    <w:rsid w:val="00641CD3"/>
    <w:rsid w:val="0064318B"/>
    <w:rsid w:val="006448B6"/>
    <w:rsid w:val="00644D93"/>
    <w:rsid w:val="00647F68"/>
    <w:rsid w:val="00650C3B"/>
    <w:rsid w:val="006513E7"/>
    <w:rsid w:val="00652F1A"/>
    <w:rsid w:val="00654202"/>
    <w:rsid w:val="0065489C"/>
    <w:rsid w:val="00655DC4"/>
    <w:rsid w:val="006606BA"/>
    <w:rsid w:val="00661571"/>
    <w:rsid w:val="00661B2F"/>
    <w:rsid w:val="00661BE7"/>
    <w:rsid w:val="00661E70"/>
    <w:rsid w:val="00661F12"/>
    <w:rsid w:val="00662626"/>
    <w:rsid w:val="0066263B"/>
    <w:rsid w:val="00664C7B"/>
    <w:rsid w:val="0066515E"/>
    <w:rsid w:val="00665F94"/>
    <w:rsid w:val="0067031F"/>
    <w:rsid w:val="006710E6"/>
    <w:rsid w:val="00671942"/>
    <w:rsid w:val="0067566F"/>
    <w:rsid w:val="00675855"/>
    <w:rsid w:val="00675879"/>
    <w:rsid w:val="00675F07"/>
    <w:rsid w:val="0067675B"/>
    <w:rsid w:val="00680D6E"/>
    <w:rsid w:val="0068155E"/>
    <w:rsid w:val="00683830"/>
    <w:rsid w:val="00684747"/>
    <w:rsid w:val="0068480F"/>
    <w:rsid w:val="00684E23"/>
    <w:rsid w:val="00685A28"/>
    <w:rsid w:val="0068615D"/>
    <w:rsid w:val="006863F1"/>
    <w:rsid w:val="00686542"/>
    <w:rsid w:val="0068733F"/>
    <w:rsid w:val="00687DD9"/>
    <w:rsid w:val="0069160F"/>
    <w:rsid w:val="00694ECD"/>
    <w:rsid w:val="00695A12"/>
    <w:rsid w:val="0069603A"/>
    <w:rsid w:val="006A0057"/>
    <w:rsid w:val="006A1A9D"/>
    <w:rsid w:val="006A3A63"/>
    <w:rsid w:val="006A3FF4"/>
    <w:rsid w:val="006A44BA"/>
    <w:rsid w:val="006A4AAF"/>
    <w:rsid w:val="006A52A8"/>
    <w:rsid w:val="006A5950"/>
    <w:rsid w:val="006A77CC"/>
    <w:rsid w:val="006B1C6C"/>
    <w:rsid w:val="006B3410"/>
    <w:rsid w:val="006B37D9"/>
    <w:rsid w:val="006B47A1"/>
    <w:rsid w:val="006B515E"/>
    <w:rsid w:val="006B73A3"/>
    <w:rsid w:val="006B756F"/>
    <w:rsid w:val="006C296E"/>
    <w:rsid w:val="006C2BF1"/>
    <w:rsid w:val="006C5951"/>
    <w:rsid w:val="006C59EC"/>
    <w:rsid w:val="006C6381"/>
    <w:rsid w:val="006C6755"/>
    <w:rsid w:val="006D2158"/>
    <w:rsid w:val="006D22EF"/>
    <w:rsid w:val="006D249B"/>
    <w:rsid w:val="006D4BEC"/>
    <w:rsid w:val="006D4FBA"/>
    <w:rsid w:val="006D5F4C"/>
    <w:rsid w:val="006D6A4D"/>
    <w:rsid w:val="006D6AF1"/>
    <w:rsid w:val="006E0555"/>
    <w:rsid w:val="006E09AA"/>
    <w:rsid w:val="006E204E"/>
    <w:rsid w:val="006E35D1"/>
    <w:rsid w:val="006E46C3"/>
    <w:rsid w:val="006E68DD"/>
    <w:rsid w:val="006F07F3"/>
    <w:rsid w:val="006F1CEC"/>
    <w:rsid w:val="006F2974"/>
    <w:rsid w:val="006F3FD3"/>
    <w:rsid w:val="006F47D8"/>
    <w:rsid w:val="006F4EAA"/>
    <w:rsid w:val="006F5E81"/>
    <w:rsid w:val="006F640F"/>
    <w:rsid w:val="006F6F7C"/>
    <w:rsid w:val="00700E34"/>
    <w:rsid w:val="00701666"/>
    <w:rsid w:val="00702FC3"/>
    <w:rsid w:val="00704489"/>
    <w:rsid w:val="007049E1"/>
    <w:rsid w:val="00705298"/>
    <w:rsid w:val="007057F8"/>
    <w:rsid w:val="00706270"/>
    <w:rsid w:val="00706B26"/>
    <w:rsid w:val="00706E1B"/>
    <w:rsid w:val="00707796"/>
    <w:rsid w:val="00707954"/>
    <w:rsid w:val="00707FAD"/>
    <w:rsid w:val="007114E0"/>
    <w:rsid w:val="0071198E"/>
    <w:rsid w:val="00711E05"/>
    <w:rsid w:val="007121A6"/>
    <w:rsid w:val="00712200"/>
    <w:rsid w:val="00712343"/>
    <w:rsid w:val="007129E8"/>
    <w:rsid w:val="00714001"/>
    <w:rsid w:val="00714530"/>
    <w:rsid w:val="00716F6E"/>
    <w:rsid w:val="00717351"/>
    <w:rsid w:val="00720A78"/>
    <w:rsid w:val="00725E89"/>
    <w:rsid w:val="00726C95"/>
    <w:rsid w:val="00726D50"/>
    <w:rsid w:val="007353A2"/>
    <w:rsid w:val="00735A82"/>
    <w:rsid w:val="00735FD6"/>
    <w:rsid w:val="00736C2E"/>
    <w:rsid w:val="007372BC"/>
    <w:rsid w:val="00737AB5"/>
    <w:rsid w:val="007403BB"/>
    <w:rsid w:val="007410F5"/>
    <w:rsid w:val="00741AAD"/>
    <w:rsid w:val="007431C8"/>
    <w:rsid w:val="007437F1"/>
    <w:rsid w:val="007438CB"/>
    <w:rsid w:val="00743B07"/>
    <w:rsid w:val="00743CD2"/>
    <w:rsid w:val="00745597"/>
    <w:rsid w:val="00745B96"/>
    <w:rsid w:val="0074680F"/>
    <w:rsid w:val="007473A7"/>
    <w:rsid w:val="007501CB"/>
    <w:rsid w:val="00750B86"/>
    <w:rsid w:val="007512B0"/>
    <w:rsid w:val="00751E1E"/>
    <w:rsid w:val="0075226B"/>
    <w:rsid w:val="007536D6"/>
    <w:rsid w:val="0075398A"/>
    <w:rsid w:val="00753C1C"/>
    <w:rsid w:val="00755394"/>
    <w:rsid w:val="00760000"/>
    <w:rsid w:val="00761EB9"/>
    <w:rsid w:val="007620B8"/>
    <w:rsid w:val="007620D4"/>
    <w:rsid w:val="0076474F"/>
    <w:rsid w:val="00764F00"/>
    <w:rsid w:val="00765469"/>
    <w:rsid w:val="007662D6"/>
    <w:rsid w:val="00771842"/>
    <w:rsid w:val="00772230"/>
    <w:rsid w:val="00772BA1"/>
    <w:rsid w:val="00773025"/>
    <w:rsid w:val="007741AF"/>
    <w:rsid w:val="0077481C"/>
    <w:rsid w:val="007758F3"/>
    <w:rsid w:val="007759D1"/>
    <w:rsid w:val="00775DAB"/>
    <w:rsid w:val="00776E6E"/>
    <w:rsid w:val="007772C4"/>
    <w:rsid w:val="00777F73"/>
    <w:rsid w:val="007820D6"/>
    <w:rsid w:val="00782861"/>
    <w:rsid w:val="00783D53"/>
    <w:rsid w:val="00784192"/>
    <w:rsid w:val="00784728"/>
    <w:rsid w:val="00784FC2"/>
    <w:rsid w:val="007857A2"/>
    <w:rsid w:val="00785ECD"/>
    <w:rsid w:val="00786774"/>
    <w:rsid w:val="007873AA"/>
    <w:rsid w:val="007877BB"/>
    <w:rsid w:val="00787D55"/>
    <w:rsid w:val="00793E43"/>
    <w:rsid w:val="00793FC7"/>
    <w:rsid w:val="00794660"/>
    <w:rsid w:val="007957D6"/>
    <w:rsid w:val="00796BCC"/>
    <w:rsid w:val="00796C48"/>
    <w:rsid w:val="007A00D3"/>
    <w:rsid w:val="007A43F9"/>
    <w:rsid w:val="007A50AE"/>
    <w:rsid w:val="007A627F"/>
    <w:rsid w:val="007A7A8E"/>
    <w:rsid w:val="007B0B2C"/>
    <w:rsid w:val="007B18AA"/>
    <w:rsid w:val="007B2757"/>
    <w:rsid w:val="007C0609"/>
    <w:rsid w:val="007C0F4D"/>
    <w:rsid w:val="007C1800"/>
    <w:rsid w:val="007C1956"/>
    <w:rsid w:val="007C4DB1"/>
    <w:rsid w:val="007C5273"/>
    <w:rsid w:val="007C69F3"/>
    <w:rsid w:val="007C6D0F"/>
    <w:rsid w:val="007C717A"/>
    <w:rsid w:val="007D1746"/>
    <w:rsid w:val="007D1E03"/>
    <w:rsid w:val="007D2A7E"/>
    <w:rsid w:val="007D5C25"/>
    <w:rsid w:val="007D7C45"/>
    <w:rsid w:val="007E0CD8"/>
    <w:rsid w:val="007E1F56"/>
    <w:rsid w:val="007E5CB4"/>
    <w:rsid w:val="007E666E"/>
    <w:rsid w:val="007E75F3"/>
    <w:rsid w:val="007E7A81"/>
    <w:rsid w:val="007F1487"/>
    <w:rsid w:val="007F1E5E"/>
    <w:rsid w:val="007F2127"/>
    <w:rsid w:val="007F3ABF"/>
    <w:rsid w:val="007F6293"/>
    <w:rsid w:val="007F67EF"/>
    <w:rsid w:val="007F7104"/>
    <w:rsid w:val="007F77EA"/>
    <w:rsid w:val="007F7B18"/>
    <w:rsid w:val="00801022"/>
    <w:rsid w:val="00801D8E"/>
    <w:rsid w:val="00804583"/>
    <w:rsid w:val="0080528A"/>
    <w:rsid w:val="00810170"/>
    <w:rsid w:val="00810D49"/>
    <w:rsid w:val="008117F9"/>
    <w:rsid w:val="00813036"/>
    <w:rsid w:val="00813F8A"/>
    <w:rsid w:val="0081491B"/>
    <w:rsid w:val="00815F58"/>
    <w:rsid w:val="0081652E"/>
    <w:rsid w:val="00820241"/>
    <w:rsid w:val="00820455"/>
    <w:rsid w:val="00820CD4"/>
    <w:rsid w:val="00821853"/>
    <w:rsid w:val="00821B46"/>
    <w:rsid w:val="00824428"/>
    <w:rsid w:val="00827CAC"/>
    <w:rsid w:val="00830F98"/>
    <w:rsid w:val="0083190B"/>
    <w:rsid w:val="008324C6"/>
    <w:rsid w:val="0083254D"/>
    <w:rsid w:val="0083293A"/>
    <w:rsid w:val="0083343D"/>
    <w:rsid w:val="00833877"/>
    <w:rsid w:val="00834621"/>
    <w:rsid w:val="0083528D"/>
    <w:rsid w:val="008361C3"/>
    <w:rsid w:val="00837A0F"/>
    <w:rsid w:val="00840846"/>
    <w:rsid w:val="0084129F"/>
    <w:rsid w:val="00842DE2"/>
    <w:rsid w:val="008435AD"/>
    <w:rsid w:val="00846BA3"/>
    <w:rsid w:val="00846D7B"/>
    <w:rsid w:val="00847202"/>
    <w:rsid w:val="00847E2B"/>
    <w:rsid w:val="0085054A"/>
    <w:rsid w:val="0085240A"/>
    <w:rsid w:val="0085245A"/>
    <w:rsid w:val="00852B0A"/>
    <w:rsid w:val="00852C1E"/>
    <w:rsid w:val="00852E92"/>
    <w:rsid w:val="008545CB"/>
    <w:rsid w:val="0085490C"/>
    <w:rsid w:val="00855510"/>
    <w:rsid w:val="008563B5"/>
    <w:rsid w:val="008564B7"/>
    <w:rsid w:val="0085689A"/>
    <w:rsid w:val="008570C0"/>
    <w:rsid w:val="00860E8C"/>
    <w:rsid w:val="00860F6E"/>
    <w:rsid w:val="00863BDD"/>
    <w:rsid w:val="00863E3F"/>
    <w:rsid w:val="008647F6"/>
    <w:rsid w:val="00866CF0"/>
    <w:rsid w:val="00867F08"/>
    <w:rsid w:val="00867F30"/>
    <w:rsid w:val="00870BD2"/>
    <w:rsid w:val="008710F9"/>
    <w:rsid w:val="008716DD"/>
    <w:rsid w:val="00871F32"/>
    <w:rsid w:val="0087238E"/>
    <w:rsid w:val="00872EB7"/>
    <w:rsid w:val="00873ED3"/>
    <w:rsid w:val="00874983"/>
    <w:rsid w:val="008754B4"/>
    <w:rsid w:val="0087692D"/>
    <w:rsid w:val="00876BB1"/>
    <w:rsid w:val="00876C55"/>
    <w:rsid w:val="00876FCF"/>
    <w:rsid w:val="00877348"/>
    <w:rsid w:val="00882668"/>
    <w:rsid w:val="008828B4"/>
    <w:rsid w:val="00882EAA"/>
    <w:rsid w:val="00883331"/>
    <w:rsid w:val="0088343D"/>
    <w:rsid w:val="00884617"/>
    <w:rsid w:val="00885193"/>
    <w:rsid w:val="008868FA"/>
    <w:rsid w:val="0089022B"/>
    <w:rsid w:val="0089070D"/>
    <w:rsid w:val="008939B3"/>
    <w:rsid w:val="00897F9D"/>
    <w:rsid w:val="008A0698"/>
    <w:rsid w:val="008A2DAA"/>
    <w:rsid w:val="008A2F7A"/>
    <w:rsid w:val="008A3B5C"/>
    <w:rsid w:val="008A4FFA"/>
    <w:rsid w:val="008A6CE3"/>
    <w:rsid w:val="008A7A2D"/>
    <w:rsid w:val="008B057D"/>
    <w:rsid w:val="008B4739"/>
    <w:rsid w:val="008B7F4B"/>
    <w:rsid w:val="008C3FAF"/>
    <w:rsid w:val="008C4757"/>
    <w:rsid w:val="008C47A4"/>
    <w:rsid w:val="008C515C"/>
    <w:rsid w:val="008C6B53"/>
    <w:rsid w:val="008C79AB"/>
    <w:rsid w:val="008D36B5"/>
    <w:rsid w:val="008D4819"/>
    <w:rsid w:val="008D57A5"/>
    <w:rsid w:val="008D6ACA"/>
    <w:rsid w:val="008E01F6"/>
    <w:rsid w:val="008E100C"/>
    <w:rsid w:val="008E269F"/>
    <w:rsid w:val="008E2D38"/>
    <w:rsid w:val="008E2D83"/>
    <w:rsid w:val="008E353E"/>
    <w:rsid w:val="008E4999"/>
    <w:rsid w:val="008E72A3"/>
    <w:rsid w:val="008E7ECB"/>
    <w:rsid w:val="008E7EF2"/>
    <w:rsid w:val="008F087E"/>
    <w:rsid w:val="008F1372"/>
    <w:rsid w:val="008F221A"/>
    <w:rsid w:val="008F2D57"/>
    <w:rsid w:val="008F358A"/>
    <w:rsid w:val="008F38CD"/>
    <w:rsid w:val="008F4719"/>
    <w:rsid w:val="008F4B2B"/>
    <w:rsid w:val="008F50A6"/>
    <w:rsid w:val="008F5A0B"/>
    <w:rsid w:val="008F5AC5"/>
    <w:rsid w:val="008F5D72"/>
    <w:rsid w:val="008F68E3"/>
    <w:rsid w:val="008F79BB"/>
    <w:rsid w:val="009007AD"/>
    <w:rsid w:val="00900C9D"/>
    <w:rsid w:val="00902CE1"/>
    <w:rsid w:val="00903ADE"/>
    <w:rsid w:val="00903DEC"/>
    <w:rsid w:val="00903EA6"/>
    <w:rsid w:val="00904C7A"/>
    <w:rsid w:val="00907989"/>
    <w:rsid w:val="00911131"/>
    <w:rsid w:val="0091133D"/>
    <w:rsid w:val="00914147"/>
    <w:rsid w:val="00914445"/>
    <w:rsid w:val="009156E6"/>
    <w:rsid w:val="009157F9"/>
    <w:rsid w:val="00915CB3"/>
    <w:rsid w:val="00915FF2"/>
    <w:rsid w:val="009166F0"/>
    <w:rsid w:val="009202A0"/>
    <w:rsid w:val="0092199C"/>
    <w:rsid w:val="00921FCC"/>
    <w:rsid w:val="009259E4"/>
    <w:rsid w:val="00925BE5"/>
    <w:rsid w:val="009260F8"/>
    <w:rsid w:val="00926431"/>
    <w:rsid w:val="00927BEF"/>
    <w:rsid w:val="00932E91"/>
    <w:rsid w:val="00934855"/>
    <w:rsid w:val="009372F0"/>
    <w:rsid w:val="0093791D"/>
    <w:rsid w:val="00940F7E"/>
    <w:rsid w:val="00943918"/>
    <w:rsid w:val="0094401E"/>
    <w:rsid w:val="00944F57"/>
    <w:rsid w:val="009453F3"/>
    <w:rsid w:val="00945469"/>
    <w:rsid w:val="009455B7"/>
    <w:rsid w:val="00947858"/>
    <w:rsid w:val="00951252"/>
    <w:rsid w:val="009512E4"/>
    <w:rsid w:val="0095482D"/>
    <w:rsid w:val="00954EAC"/>
    <w:rsid w:val="0095543C"/>
    <w:rsid w:val="00955DE3"/>
    <w:rsid w:val="00956EBE"/>
    <w:rsid w:val="0096102E"/>
    <w:rsid w:val="0096106D"/>
    <w:rsid w:val="00961D16"/>
    <w:rsid w:val="009644FA"/>
    <w:rsid w:val="009647B8"/>
    <w:rsid w:val="009655B4"/>
    <w:rsid w:val="00966EFF"/>
    <w:rsid w:val="00967AB1"/>
    <w:rsid w:val="00970977"/>
    <w:rsid w:val="00971D8A"/>
    <w:rsid w:val="00972906"/>
    <w:rsid w:val="0097334D"/>
    <w:rsid w:val="00973B0C"/>
    <w:rsid w:val="0097446C"/>
    <w:rsid w:val="009745B2"/>
    <w:rsid w:val="00975CD7"/>
    <w:rsid w:val="00975FFE"/>
    <w:rsid w:val="00976F5F"/>
    <w:rsid w:val="00980BBC"/>
    <w:rsid w:val="009818C8"/>
    <w:rsid w:val="00983BF9"/>
    <w:rsid w:val="0098452C"/>
    <w:rsid w:val="00984869"/>
    <w:rsid w:val="00984A29"/>
    <w:rsid w:val="00985844"/>
    <w:rsid w:val="00985D82"/>
    <w:rsid w:val="0098741A"/>
    <w:rsid w:val="0098761D"/>
    <w:rsid w:val="00987771"/>
    <w:rsid w:val="00990018"/>
    <w:rsid w:val="009902DF"/>
    <w:rsid w:val="00990771"/>
    <w:rsid w:val="0099520B"/>
    <w:rsid w:val="00997786"/>
    <w:rsid w:val="009A071D"/>
    <w:rsid w:val="009A1138"/>
    <w:rsid w:val="009A145C"/>
    <w:rsid w:val="009A195D"/>
    <w:rsid w:val="009A28CA"/>
    <w:rsid w:val="009A4FF7"/>
    <w:rsid w:val="009A5101"/>
    <w:rsid w:val="009A609C"/>
    <w:rsid w:val="009A67B7"/>
    <w:rsid w:val="009A6BF7"/>
    <w:rsid w:val="009B0AEA"/>
    <w:rsid w:val="009B1C50"/>
    <w:rsid w:val="009B3E01"/>
    <w:rsid w:val="009B5555"/>
    <w:rsid w:val="009B7584"/>
    <w:rsid w:val="009B759D"/>
    <w:rsid w:val="009C1329"/>
    <w:rsid w:val="009C29A3"/>
    <w:rsid w:val="009C4044"/>
    <w:rsid w:val="009C4920"/>
    <w:rsid w:val="009C4DAF"/>
    <w:rsid w:val="009C7F5E"/>
    <w:rsid w:val="009D009E"/>
    <w:rsid w:val="009D15EE"/>
    <w:rsid w:val="009D59DE"/>
    <w:rsid w:val="009D6620"/>
    <w:rsid w:val="009D6A0E"/>
    <w:rsid w:val="009E0598"/>
    <w:rsid w:val="009E444A"/>
    <w:rsid w:val="009E5ABC"/>
    <w:rsid w:val="009E6F78"/>
    <w:rsid w:val="009E708D"/>
    <w:rsid w:val="009E7B37"/>
    <w:rsid w:val="009F0FA5"/>
    <w:rsid w:val="009F14F6"/>
    <w:rsid w:val="009F1DCB"/>
    <w:rsid w:val="009F229C"/>
    <w:rsid w:val="009F2DD5"/>
    <w:rsid w:val="009F39C0"/>
    <w:rsid w:val="009F410A"/>
    <w:rsid w:val="009F4D54"/>
    <w:rsid w:val="009F53AE"/>
    <w:rsid w:val="009F5E90"/>
    <w:rsid w:val="009F6802"/>
    <w:rsid w:val="00A00120"/>
    <w:rsid w:val="00A005F2"/>
    <w:rsid w:val="00A00E37"/>
    <w:rsid w:val="00A018A9"/>
    <w:rsid w:val="00A02026"/>
    <w:rsid w:val="00A0377A"/>
    <w:rsid w:val="00A0385B"/>
    <w:rsid w:val="00A03C53"/>
    <w:rsid w:val="00A045BA"/>
    <w:rsid w:val="00A05975"/>
    <w:rsid w:val="00A05B29"/>
    <w:rsid w:val="00A10F6E"/>
    <w:rsid w:val="00A10F86"/>
    <w:rsid w:val="00A132F6"/>
    <w:rsid w:val="00A133F3"/>
    <w:rsid w:val="00A14BDD"/>
    <w:rsid w:val="00A14F50"/>
    <w:rsid w:val="00A15CE6"/>
    <w:rsid w:val="00A1629C"/>
    <w:rsid w:val="00A21539"/>
    <w:rsid w:val="00A2158D"/>
    <w:rsid w:val="00A2308E"/>
    <w:rsid w:val="00A24C30"/>
    <w:rsid w:val="00A2640B"/>
    <w:rsid w:val="00A274F3"/>
    <w:rsid w:val="00A276F0"/>
    <w:rsid w:val="00A27D4D"/>
    <w:rsid w:val="00A31F8A"/>
    <w:rsid w:val="00A34CE9"/>
    <w:rsid w:val="00A35521"/>
    <w:rsid w:val="00A36ABC"/>
    <w:rsid w:val="00A371B1"/>
    <w:rsid w:val="00A37AF5"/>
    <w:rsid w:val="00A4054C"/>
    <w:rsid w:val="00A40664"/>
    <w:rsid w:val="00A40E26"/>
    <w:rsid w:val="00A44FA0"/>
    <w:rsid w:val="00A45293"/>
    <w:rsid w:val="00A46AD6"/>
    <w:rsid w:val="00A47603"/>
    <w:rsid w:val="00A50480"/>
    <w:rsid w:val="00A50C04"/>
    <w:rsid w:val="00A5184B"/>
    <w:rsid w:val="00A52F94"/>
    <w:rsid w:val="00A5350E"/>
    <w:rsid w:val="00A56844"/>
    <w:rsid w:val="00A61DBC"/>
    <w:rsid w:val="00A62CC5"/>
    <w:rsid w:val="00A656E6"/>
    <w:rsid w:val="00A660DF"/>
    <w:rsid w:val="00A664CC"/>
    <w:rsid w:val="00A67B63"/>
    <w:rsid w:val="00A71556"/>
    <w:rsid w:val="00A739B7"/>
    <w:rsid w:val="00A73D11"/>
    <w:rsid w:val="00A76B91"/>
    <w:rsid w:val="00A77A26"/>
    <w:rsid w:val="00A800C3"/>
    <w:rsid w:val="00A8075A"/>
    <w:rsid w:val="00A81C21"/>
    <w:rsid w:val="00A8491A"/>
    <w:rsid w:val="00A84942"/>
    <w:rsid w:val="00A84972"/>
    <w:rsid w:val="00A8604C"/>
    <w:rsid w:val="00A90D6C"/>
    <w:rsid w:val="00A911F4"/>
    <w:rsid w:val="00A91559"/>
    <w:rsid w:val="00A91AE3"/>
    <w:rsid w:val="00A939A6"/>
    <w:rsid w:val="00A959F4"/>
    <w:rsid w:val="00A967A0"/>
    <w:rsid w:val="00AA052F"/>
    <w:rsid w:val="00AA1DE6"/>
    <w:rsid w:val="00AA2DCC"/>
    <w:rsid w:val="00AA3607"/>
    <w:rsid w:val="00AB10C5"/>
    <w:rsid w:val="00AB17D5"/>
    <w:rsid w:val="00AB1857"/>
    <w:rsid w:val="00AB4551"/>
    <w:rsid w:val="00AB4CBD"/>
    <w:rsid w:val="00AB5475"/>
    <w:rsid w:val="00AB6EFF"/>
    <w:rsid w:val="00AB7E38"/>
    <w:rsid w:val="00AC0F1C"/>
    <w:rsid w:val="00AC4B0B"/>
    <w:rsid w:val="00AC5103"/>
    <w:rsid w:val="00AC5509"/>
    <w:rsid w:val="00AC576C"/>
    <w:rsid w:val="00AC63C3"/>
    <w:rsid w:val="00AC7678"/>
    <w:rsid w:val="00AD0518"/>
    <w:rsid w:val="00AD0A3F"/>
    <w:rsid w:val="00AD0F44"/>
    <w:rsid w:val="00AD1DE7"/>
    <w:rsid w:val="00AD26BE"/>
    <w:rsid w:val="00AD288F"/>
    <w:rsid w:val="00AD3A4E"/>
    <w:rsid w:val="00AD40A0"/>
    <w:rsid w:val="00AD4946"/>
    <w:rsid w:val="00AD6506"/>
    <w:rsid w:val="00AD67D2"/>
    <w:rsid w:val="00AD71D0"/>
    <w:rsid w:val="00AD7E40"/>
    <w:rsid w:val="00AE0A2E"/>
    <w:rsid w:val="00AE307D"/>
    <w:rsid w:val="00AE4970"/>
    <w:rsid w:val="00AE6862"/>
    <w:rsid w:val="00AF079F"/>
    <w:rsid w:val="00AF07A6"/>
    <w:rsid w:val="00AF11C5"/>
    <w:rsid w:val="00AF3A53"/>
    <w:rsid w:val="00AF5021"/>
    <w:rsid w:val="00AF5DBE"/>
    <w:rsid w:val="00AF5E93"/>
    <w:rsid w:val="00AF5EA4"/>
    <w:rsid w:val="00AF6C3B"/>
    <w:rsid w:val="00B004C7"/>
    <w:rsid w:val="00B00E7F"/>
    <w:rsid w:val="00B026FE"/>
    <w:rsid w:val="00B03F98"/>
    <w:rsid w:val="00B07694"/>
    <w:rsid w:val="00B07B66"/>
    <w:rsid w:val="00B107F7"/>
    <w:rsid w:val="00B12DDC"/>
    <w:rsid w:val="00B12ED2"/>
    <w:rsid w:val="00B13705"/>
    <w:rsid w:val="00B15397"/>
    <w:rsid w:val="00B16F99"/>
    <w:rsid w:val="00B21288"/>
    <w:rsid w:val="00B2179F"/>
    <w:rsid w:val="00B222DF"/>
    <w:rsid w:val="00B22693"/>
    <w:rsid w:val="00B22ADE"/>
    <w:rsid w:val="00B22AF1"/>
    <w:rsid w:val="00B237BA"/>
    <w:rsid w:val="00B23EA8"/>
    <w:rsid w:val="00B25E60"/>
    <w:rsid w:val="00B262F0"/>
    <w:rsid w:val="00B2697E"/>
    <w:rsid w:val="00B27BEF"/>
    <w:rsid w:val="00B30513"/>
    <w:rsid w:val="00B30C65"/>
    <w:rsid w:val="00B31A18"/>
    <w:rsid w:val="00B321FB"/>
    <w:rsid w:val="00B34854"/>
    <w:rsid w:val="00B36288"/>
    <w:rsid w:val="00B367FE"/>
    <w:rsid w:val="00B37B32"/>
    <w:rsid w:val="00B37D4C"/>
    <w:rsid w:val="00B41E3B"/>
    <w:rsid w:val="00B420B0"/>
    <w:rsid w:val="00B471BE"/>
    <w:rsid w:val="00B47E5A"/>
    <w:rsid w:val="00B47F3B"/>
    <w:rsid w:val="00B50B14"/>
    <w:rsid w:val="00B53468"/>
    <w:rsid w:val="00B5384C"/>
    <w:rsid w:val="00B5544E"/>
    <w:rsid w:val="00B55673"/>
    <w:rsid w:val="00B55E44"/>
    <w:rsid w:val="00B56166"/>
    <w:rsid w:val="00B61281"/>
    <w:rsid w:val="00B62608"/>
    <w:rsid w:val="00B6275D"/>
    <w:rsid w:val="00B64C36"/>
    <w:rsid w:val="00B653A0"/>
    <w:rsid w:val="00B659FA"/>
    <w:rsid w:val="00B65DF8"/>
    <w:rsid w:val="00B66C68"/>
    <w:rsid w:val="00B67950"/>
    <w:rsid w:val="00B67A56"/>
    <w:rsid w:val="00B7117B"/>
    <w:rsid w:val="00B718AE"/>
    <w:rsid w:val="00B71C5D"/>
    <w:rsid w:val="00B72603"/>
    <w:rsid w:val="00B727D7"/>
    <w:rsid w:val="00B72D80"/>
    <w:rsid w:val="00B72E39"/>
    <w:rsid w:val="00B72FAB"/>
    <w:rsid w:val="00B73189"/>
    <w:rsid w:val="00B733AE"/>
    <w:rsid w:val="00B7344D"/>
    <w:rsid w:val="00B741E1"/>
    <w:rsid w:val="00B74855"/>
    <w:rsid w:val="00B74895"/>
    <w:rsid w:val="00B752F7"/>
    <w:rsid w:val="00B76111"/>
    <w:rsid w:val="00B76BB6"/>
    <w:rsid w:val="00B775EB"/>
    <w:rsid w:val="00B80890"/>
    <w:rsid w:val="00B81351"/>
    <w:rsid w:val="00B82496"/>
    <w:rsid w:val="00B841D0"/>
    <w:rsid w:val="00B84300"/>
    <w:rsid w:val="00B843A1"/>
    <w:rsid w:val="00B85F32"/>
    <w:rsid w:val="00B870E6"/>
    <w:rsid w:val="00B90D95"/>
    <w:rsid w:val="00B918FC"/>
    <w:rsid w:val="00B91A9E"/>
    <w:rsid w:val="00B92392"/>
    <w:rsid w:val="00B92C98"/>
    <w:rsid w:val="00B92EED"/>
    <w:rsid w:val="00B93FDE"/>
    <w:rsid w:val="00B94044"/>
    <w:rsid w:val="00B950C3"/>
    <w:rsid w:val="00B973AC"/>
    <w:rsid w:val="00BA2783"/>
    <w:rsid w:val="00BA2B7F"/>
    <w:rsid w:val="00BA2D54"/>
    <w:rsid w:val="00BA4A41"/>
    <w:rsid w:val="00BA4E9F"/>
    <w:rsid w:val="00BA5DC5"/>
    <w:rsid w:val="00BA7273"/>
    <w:rsid w:val="00BA75A5"/>
    <w:rsid w:val="00BB0053"/>
    <w:rsid w:val="00BB23BA"/>
    <w:rsid w:val="00BB2AE0"/>
    <w:rsid w:val="00BB347A"/>
    <w:rsid w:val="00BB3A44"/>
    <w:rsid w:val="00BB47AD"/>
    <w:rsid w:val="00BC0881"/>
    <w:rsid w:val="00BC12AE"/>
    <w:rsid w:val="00BC251D"/>
    <w:rsid w:val="00BC2E23"/>
    <w:rsid w:val="00BC3FF0"/>
    <w:rsid w:val="00BC4094"/>
    <w:rsid w:val="00BC4827"/>
    <w:rsid w:val="00BC5AF5"/>
    <w:rsid w:val="00BC608C"/>
    <w:rsid w:val="00BC6B9C"/>
    <w:rsid w:val="00BD058E"/>
    <w:rsid w:val="00BD0E9A"/>
    <w:rsid w:val="00BD3EB9"/>
    <w:rsid w:val="00BD446B"/>
    <w:rsid w:val="00BD4BE0"/>
    <w:rsid w:val="00BD5061"/>
    <w:rsid w:val="00BD5384"/>
    <w:rsid w:val="00BD6146"/>
    <w:rsid w:val="00BD7828"/>
    <w:rsid w:val="00BE05D6"/>
    <w:rsid w:val="00BE0CAB"/>
    <w:rsid w:val="00BE0CCB"/>
    <w:rsid w:val="00BE1723"/>
    <w:rsid w:val="00BE6B20"/>
    <w:rsid w:val="00BE7CC0"/>
    <w:rsid w:val="00BE7D88"/>
    <w:rsid w:val="00BF1CCB"/>
    <w:rsid w:val="00BF2E6D"/>
    <w:rsid w:val="00BF3F47"/>
    <w:rsid w:val="00BF4118"/>
    <w:rsid w:val="00BF41AA"/>
    <w:rsid w:val="00BF4681"/>
    <w:rsid w:val="00BF54D8"/>
    <w:rsid w:val="00BF6101"/>
    <w:rsid w:val="00BF7030"/>
    <w:rsid w:val="00C00F1B"/>
    <w:rsid w:val="00C0133A"/>
    <w:rsid w:val="00C01633"/>
    <w:rsid w:val="00C01747"/>
    <w:rsid w:val="00C02622"/>
    <w:rsid w:val="00C0506F"/>
    <w:rsid w:val="00C05C5B"/>
    <w:rsid w:val="00C1125A"/>
    <w:rsid w:val="00C11446"/>
    <w:rsid w:val="00C11EAB"/>
    <w:rsid w:val="00C11ED6"/>
    <w:rsid w:val="00C12F28"/>
    <w:rsid w:val="00C139EA"/>
    <w:rsid w:val="00C140EB"/>
    <w:rsid w:val="00C164B0"/>
    <w:rsid w:val="00C1699E"/>
    <w:rsid w:val="00C16BE3"/>
    <w:rsid w:val="00C16D55"/>
    <w:rsid w:val="00C16E03"/>
    <w:rsid w:val="00C16EF7"/>
    <w:rsid w:val="00C20E00"/>
    <w:rsid w:val="00C2212E"/>
    <w:rsid w:val="00C225AC"/>
    <w:rsid w:val="00C228C3"/>
    <w:rsid w:val="00C23C64"/>
    <w:rsid w:val="00C248A3"/>
    <w:rsid w:val="00C301CB"/>
    <w:rsid w:val="00C31EB8"/>
    <w:rsid w:val="00C335D7"/>
    <w:rsid w:val="00C350EE"/>
    <w:rsid w:val="00C3636A"/>
    <w:rsid w:val="00C3715B"/>
    <w:rsid w:val="00C377B2"/>
    <w:rsid w:val="00C40786"/>
    <w:rsid w:val="00C40883"/>
    <w:rsid w:val="00C41D14"/>
    <w:rsid w:val="00C42ECE"/>
    <w:rsid w:val="00C43218"/>
    <w:rsid w:val="00C44735"/>
    <w:rsid w:val="00C455AA"/>
    <w:rsid w:val="00C4634F"/>
    <w:rsid w:val="00C470DA"/>
    <w:rsid w:val="00C47E76"/>
    <w:rsid w:val="00C50152"/>
    <w:rsid w:val="00C50E7C"/>
    <w:rsid w:val="00C51524"/>
    <w:rsid w:val="00C516C3"/>
    <w:rsid w:val="00C52EA1"/>
    <w:rsid w:val="00C5444F"/>
    <w:rsid w:val="00C54586"/>
    <w:rsid w:val="00C54B47"/>
    <w:rsid w:val="00C56FC7"/>
    <w:rsid w:val="00C57403"/>
    <w:rsid w:val="00C57F4A"/>
    <w:rsid w:val="00C61383"/>
    <w:rsid w:val="00C614F4"/>
    <w:rsid w:val="00C61D82"/>
    <w:rsid w:val="00C62F1D"/>
    <w:rsid w:val="00C63088"/>
    <w:rsid w:val="00C6434B"/>
    <w:rsid w:val="00C64882"/>
    <w:rsid w:val="00C64CD3"/>
    <w:rsid w:val="00C67481"/>
    <w:rsid w:val="00C67DF9"/>
    <w:rsid w:val="00C703A7"/>
    <w:rsid w:val="00C70ABA"/>
    <w:rsid w:val="00C71190"/>
    <w:rsid w:val="00C724B4"/>
    <w:rsid w:val="00C73AE6"/>
    <w:rsid w:val="00C74502"/>
    <w:rsid w:val="00C76CEA"/>
    <w:rsid w:val="00C772A2"/>
    <w:rsid w:val="00C80419"/>
    <w:rsid w:val="00C81D71"/>
    <w:rsid w:val="00C82270"/>
    <w:rsid w:val="00C82519"/>
    <w:rsid w:val="00C829E2"/>
    <w:rsid w:val="00C8493B"/>
    <w:rsid w:val="00C868B9"/>
    <w:rsid w:val="00C8784C"/>
    <w:rsid w:val="00C87E4F"/>
    <w:rsid w:val="00C90B0A"/>
    <w:rsid w:val="00C93AD0"/>
    <w:rsid w:val="00C94B32"/>
    <w:rsid w:val="00C95F59"/>
    <w:rsid w:val="00C9620A"/>
    <w:rsid w:val="00C96F87"/>
    <w:rsid w:val="00C972DB"/>
    <w:rsid w:val="00C97AD8"/>
    <w:rsid w:val="00CA3110"/>
    <w:rsid w:val="00CA3B31"/>
    <w:rsid w:val="00CA3C77"/>
    <w:rsid w:val="00CA4140"/>
    <w:rsid w:val="00CA43F1"/>
    <w:rsid w:val="00CA4929"/>
    <w:rsid w:val="00CA4AEF"/>
    <w:rsid w:val="00CA6BA2"/>
    <w:rsid w:val="00CA7D0B"/>
    <w:rsid w:val="00CB35D1"/>
    <w:rsid w:val="00CB3998"/>
    <w:rsid w:val="00CB40CF"/>
    <w:rsid w:val="00CB65F7"/>
    <w:rsid w:val="00CC0184"/>
    <w:rsid w:val="00CC1D8D"/>
    <w:rsid w:val="00CC249F"/>
    <w:rsid w:val="00CC3081"/>
    <w:rsid w:val="00CC43AE"/>
    <w:rsid w:val="00CC6981"/>
    <w:rsid w:val="00CC755D"/>
    <w:rsid w:val="00CD0237"/>
    <w:rsid w:val="00CD1142"/>
    <w:rsid w:val="00CD5AA3"/>
    <w:rsid w:val="00CD77CE"/>
    <w:rsid w:val="00CE224B"/>
    <w:rsid w:val="00CE45E6"/>
    <w:rsid w:val="00CE474B"/>
    <w:rsid w:val="00CE5785"/>
    <w:rsid w:val="00CE6B14"/>
    <w:rsid w:val="00CF17BE"/>
    <w:rsid w:val="00CF2F2D"/>
    <w:rsid w:val="00CF3715"/>
    <w:rsid w:val="00CF4DE6"/>
    <w:rsid w:val="00CF73B6"/>
    <w:rsid w:val="00D06208"/>
    <w:rsid w:val="00D107EF"/>
    <w:rsid w:val="00D12A89"/>
    <w:rsid w:val="00D13D13"/>
    <w:rsid w:val="00D170C1"/>
    <w:rsid w:val="00D176F5"/>
    <w:rsid w:val="00D17F5F"/>
    <w:rsid w:val="00D205F8"/>
    <w:rsid w:val="00D21D07"/>
    <w:rsid w:val="00D23949"/>
    <w:rsid w:val="00D243C6"/>
    <w:rsid w:val="00D26984"/>
    <w:rsid w:val="00D26A63"/>
    <w:rsid w:val="00D303EC"/>
    <w:rsid w:val="00D30B35"/>
    <w:rsid w:val="00D30DF2"/>
    <w:rsid w:val="00D32109"/>
    <w:rsid w:val="00D3360B"/>
    <w:rsid w:val="00D346EA"/>
    <w:rsid w:val="00D4041B"/>
    <w:rsid w:val="00D413EF"/>
    <w:rsid w:val="00D42310"/>
    <w:rsid w:val="00D42A31"/>
    <w:rsid w:val="00D43F97"/>
    <w:rsid w:val="00D45532"/>
    <w:rsid w:val="00D45EE5"/>
    <w:rsid w:val="00D4610E"/>
    <w:rsid w:val="00D4722F"/>
    <w:rsid w:val="00D4767A"/>
    <w:rsid w:val="00D51968"/>
    <w:rsid w:val="00D54305"/>
    <w:rsid w:val="00D5451D"/>
    <w:rsid w:val="00D55029"/>
    <w:rsid w:val="00D550BE"/>
    <w:rsid w:val="00D554FF"/>
    <w:rsid w:val="00D55EEA"/>
    <w:rsid w:val="00D57045"/>
    <w:rsid w:val="00D57631"/>
    <w:rsid w:val="00D57CF7"/>
    <w:rsid w:val="00D620D6"/>
    <w:rsid w:val="00D62602"/>
    <w:rsid w:val="00D62C21"/>
    <w:rsid w:val="00D62FFE"/>
    <w:rsid w:val="00D63203"/>
    <w:rsid w:val="00D63337"/>
    <w:rsid w:val="00D64992"/>
    <w:rsid w:val="00D6500D"/>
    <w:rsid w:val="00D66549"/>
    <w:rsid w:val="00D70395"/>
    <w:rsid w:val="00D709A5"/>
    <w:rsid w:val="00D7302E"/>
    <w:rsid w:val="00D735FA"/>
    <w:rsid w:val="00D74179"/>
    <w:rsid w:val="00D766A1"/>
    <w:rsid w:val="00D76F67"/>
    <w:rsid w:val="00D77542"/>
    <w:rsid w:val="00D77BA1"/>
    <w:rsid w:val="00D81D61"/>
    <w:rsid w:val="00D85561"/>
    <w:rsid w:val="00D85764"/>
    <w:rsid w:val="00D87285"/>
    <w:rsid w:val="00D93DC1"/>
    <w:rsid w:val="00D95B00"/>
    <w:rsid w:val="00D95F08"/>
    <w:rsid w:val="00D96390"/>
    <w:rsid w:val="00D96DF8"/>
    <w:rsid w:val="00D975F1"/>
    <w:rsid w:val="00D97923"/>
    <w:rsid w:val="00D9792F"/>
    <w:rsid w:val="00D97DA5"/>
    <w:rsid w:val="00DA17C0"/>
    <w:rsid w:val="00DA49CF"/>
    <w:rsid w:val="00DA54E3"/>
    <w:rsid w:val="00DA7431"/>
    <w:rsid w:val="00DA7ADF"/>
    <w:rsid w:val="00DB1DFF"/>
    <w:rsid w:val="00DB3514"/>
    <w:rsid w:val="00DB39AF"/>
    <w:rsid w:val="00DB6443"/>
    <w:rsid w:val="00DB65F4"/>
    <w:rsid w:val="00DB66A7"/>
    <w:rsid w:val="00DB6938"/>
    <w:rsid w:val="00DB78E9"/>
    <w:rsid w:val="00DC09ED"/>
    <w:rsid w:val="00DC2C75"/>
    <w:rsid w:val="00DC2DD8"/>
    <w:rsid w:val="00DC3218"/>
    <w:rsid w:val="00DC7188"/>
    <w:rsid w:val="00DC78C8"/>
    <w:rsid w:val="00DD019D"/>
    <w:rsid w:val="00DD0269"/>
    <w:rsid w:val="00DD0438"/>
    <w:rsid w:val="00DD09BB"/>
    <w:rsid w:val="00DD09E0"/>
    <w:rsid w:val="00DD2836"/>
    <w:rsid w:val="00DD3106"/>
    <w:rsid w:val="00DD4D37"/>
    <w:rsid w:val="00DD4ED0"/>
    <w:rsid w:val="00DD670F"/>
    <w:rsid w:val="00DD7ADD"/>
    <w:rsid w:val="00DE0540"/>
    <w:rsid w:val="00DE096F"/>
    <w:rsid w:val="00DE0B8E"/>
    <w:rsid w:val="00DE20BB"/>
    <w:rsid w:val="00DE266F"/>
    <w:rsid w:val="00DE27AA"/>
    <w:rsid w:val="00DE2FAF"/>
    <w:rsid w:val="00DE361A"/>
    <w:rsid w:val="00DE3D19"/>
    <w:rsid w:val="00DE4305"/>
    <w:rsid w:val="00DE557C"/>
    <w:rsid w:val="00DE6058"/>
    <w:rsid w:val="00DE7391"/>
    <w:rsid w:val="00DF05BF"/>
    <w:rsid w:val="00DF22EB"/>
    <w:rsid w:val="00DF2493"/>
    <w:rsid w:val="00DF5035"/>
    <w:rsid w:val="00DF5049"/>
    <w:rsid w:val="00DF5219"/>
    <w:rsid w:val="00DF52DB"/>
    <w:rsid w:val="00DF53BD"/>
    <w:rsid w:val="00DF59D0"/>
    <w:rsid w:val="00DF5DF5"/>
    <w:rsid w:val="00DF6159"/>
    <w:rsid w:val="00DF69BB"/>
    <w:rsid w:val="00DF6B77"/>
    <w:rsid w:val="00DF72A4"/>
    <w:rsid w:val="00DF79A6"/>
    <w:rsid w:val="00E00E61"/>
    <w:rsid w:val="00E034D6"/>
    <w:rsid w:val="00E03B67"/>
    <w:rsid w:val="00E04302"/>
    <w:rsid w:val="00E0570B"/>
    <w:rsid w:val="00E0784E"/>
    <w:rsid w:val="00E07A4F"/>
    <w:rsid w:val="00E106F2"/>
    <w:rsid w:val="00E10A5D"/>
    <w:rsid w:val="00E11D4D"/>
    <w:rsid w:val="00E12629"/>
    <w:rsid w:val="00E139FC"/>
    <w:rsid w:val="00E13CD9"/>
    <w:rsid w:val="00E14735"/>
    <w:rsid w:val="00E159B3"/>
    <w:rsid w:val="00E17493"/>
    <w:rsid w:val="00E21818"/>
    <w:rsid w:val="00E238D2"/>
    <w:rsid w:val="00E23F2D"/>
    <w:rsid w:val="00E2456B"/>
    <w:rsid w:val="00E2487F"/>
    <w:rsid w:val="00E24E31"/>
    <w:rsid w:val="00E254C8"/>
    <w:rsid w:val="00E27626"/>
    <w:rsid w:val="00E30F31"/>
    <w:rsid w:val="00E31AB8"/>
    <w:rsid w:val="00E3280B"/>
    <w:rsid w:val="00E33FE3"/>
    <w:rsid w:val="00E3443F"/>
    <w:rsid w:val="00E36C07"/>
    <w:rsid w:val="00E374A9"/>
    <w:rsid w:val="00E417F0"/>
    <w:rsid w:val="00E42203"/>
    <w:rsid w:val="00E42CEC"/>
    <w:rsid w:val="00E42FB5"/>
    <w:rsid w:val="00E431CD"/>
    <w:rsid w:val="00E43DA7"/>
    <w:rsid w:val="00E44CEA"/>
    <w:rsid w:val="00E4576F"/>
    <w:rsid w:val="00E459E4"/>
    <w:rsid w:val="00E45D02"/>
    <w:rsid w:val="00E45D12"/>
    <w:rsid w:val="00E46963"/>
    <w:rsid w:val="00E47783"/>
    <w:rsid w:val="00E50232"/>
    <w:rsid w:val="00E50A01"/>
    <w:rsid w:val="00E5115A"/>
    <w:rsid w:val="00E51F61"/>
    <w:rsid w:val="00E5265E"/>
    <w:rsid w:val="00E53044"/>
    <w:rsid w:val="00E53141"/>
    <w:rsid w:val="00E55828"/>
    <w:rsid w:val="00E55F0A"/>
    <w:rsid w:val="00E56028"/>
    <w:rsid w:val="00E6009F"/>
    <w:rsid w:val="00E62286"/>
    <w:rsid w:val="00E6293F"/>
    <w:rsid w:val="00E630DD"/>
    <w:rsid w:val="00E63394"/>
    <w:rsid w:val="00E64488"/>
    <w:rsid w:val="00E65DAB"/>
    <w:rsid w:val="00E6780D"/>
    <w:rsid w:val="00E67A7E"/>
    <w:rsid w:val="00E67CE2"/>
    <w:rsid w:val="00E718F9"/>
    <w:rsid w:val="00E72D24"/>
    <w:rsid w:val="00E730DF"/>
    <w:rsid w:val="00E746AD"/>
    <w:rsid w:val="00E74F9F"/>
    <w:rsid w:val="00E751CF"/>
    <w:rsid w:val="00E7682F"/>
    <w:rsid w:val="00E804BC"/>
    <w:rsid w:val="00E81BD2"/>
    <w:rsid w:val="00E8339E"/>
    <w:rsid w:val="00E844C7"/>
    <w:rsid w:val="00E85A51"/>
    <w:rsid w:val="00E86D15"/>
    <w:rsid w:val="00E874A5"/>
    <w:rsid w:val="00E87E20"/>
    <w:rsid w:val="00E912B6"/>
    <w:rsid w:val="00E91551"/>
    <w:rsid w:val="00E91698"/>
    <w:rsid w:val="00E917B3"/>
    <w:rsid w:val="00E925FB"/>
    <w:rsid w:val="00E93AC3"/>
    <w:rsid w:val="00E96F97"/>
    <w:rsid w:val="00E97450"/>
    <w:rsid w:val="00E976EA"/>
    <w:rsid w:val="00EA0001"/>
    <w:rsid w:val="00EA4ED4"/>
    <w:rsid w:val="00EA5969"/>
    <w:rsid w:val="00EA5F7A"/>
    <w:rsid w:val="00EA69B6"/>
    <w:rsid w:val="00EA750E"/>
    <w:rsid w:val="00EA77FE"/>
    <w:rsid w:val="00EB0F4B"/>
    <w:rsid w:val="00EB27D8"/>
    <w:rsid w:val="00EB547D"/>
    <w:rsid w:val="00EB6ABF"/>
    <w:rsid w:val="00EB72B9"/>
    <w:rsid w:val="00EB7AD2"/>
    <w:rsid w:val="00EB7D19"/>
    <w:rsid w:val="00EB7E29"/>
    <w:rsid w:val="00EC05F0"/>
    <w:rsid w:val="00EC1996"/>
    <w:rsid w:val="00EC2C7A"/>
    <w:rsid w:val="00EC3836"/>
    <w:rsid w:val="00EC406D"/>
    <w:rsid w:val="00EC5352"/>
    <w:rsid w:val="00EC6C4F"/>
    <w:rsid w:val="00EC7F48"/>
    <w:rsid w:val="00ED141E"/>
    <w:rsid w:val="00ED21AC"/>
    <w:rsid w:val="00ED264A"/>
    <w:rsid w:val="00ED48B9"/>
    <w:rsid w:val="00ED4D63"/>
    <w:rsid w:val="00ED5138"/>
    <w:rsid w:val="00ED5ADC"/>
    <w:rsid w:val="00ED6A4F"/>
    <w:rsid w:val="00EE1B37"/>
    <w:rsid w:val="00EE31B8"/>
    <w:rsid w:val="00EE3598"/>
    <w:rsid w:val="00EE3826"/>
    <w:rsid w:val="00EE391E"/>
    <w:rsid w:val="00EE4682"/>
    <w:rsid w:val="00EE5101"/>
    <w:rsid w:val="00EE5914"/>
    <w:rsid w:val="00EE5F28"/>
    <w:rsid w:val="00EE6186"/>
    <w:rsid w:val="00EE6A20"/>
    <w:rsid w:val="00EE6F7C"/>
    <w:rsid w:val="00EE7CC2"/>
    <w:rsid w:val="00EF124E"/>
    <w:rsid w:val="00EF162F"/>
    <w:rsid w:val="00EF17D7"/>
    <w:rsid w:val="00EF5C0D"/>
    <w:rsid w:val="00EF5E7E"/>
    <w:rsid w:val="00EF62C6"/>
    <w:rsid w:val="00EF6EC1"/>
    <w:rsid w:val="00F0022B"/>
    <w:rsid w:val="00F02069"/>
    <w:rsid w:val="00F037C7"/>
    <w:rsid w:val="00F039EE"/>
    <w:rsid w:val="00F03C27"/>
    <w:rsid w:val="00F06995"/>
    <w:rsid w:val="00F06C44"/>
    <w:rsid w:val="00F07C86"/>
    <w:rsid w:val="00F07CCE"/>
    <w:rsid w:val="00F102AA"/>
    <w:rsid w:val="00F10BF5"/>
    <w:rsid w:val="00F11765"/>
    <w:rsid w:val="00F14672"/>
    <w:rsid w:val="00F14D8A"/>
    <w:rsid w:val="00F14F6E"/>
    <w:rsid w:val="00F21935"/>
    <w:rsid w:val="00F21B69"/>
    <w:rsid w:val="00F22702"/>
    <w:rsid w:val="00F230A5"/>
    <w:rsid w:val="00F237DD"/>
    <w:rsid w:val="00F24240"/>
    <w:rsid w:val="00F25446"/>
    <w:rsid w:val="00F25F6A"/>
    <w:rsid w:val="00F26160"/>
    <w:rsid w:val="00F27D60"/>
    <w:rsid w:val="00F27F1A"/>
    <w:rsid w:val="00F30C17"/>
    <w:rsid w:val="00F30EE7"/>
    <w:rsid w:val="00F30F27"/>
    <w:rsid w:val="00F31504"/>
    <w:rsid w:val="00F32434"/>
    <w:rsid w:val="00F33578"/>
    <w:rsid w:val="00F33D5C"/>
    <w:rsid w:val="00F355E5"/>
    <w:rsid w:val="00F3718B"/>
    <w:rsid w:val="00F41A17"/>
    <w:rsid w:val="00F42021"/>
    <w:rsid w:val="00F43E91"/>
    <w:rsid w:val="00F44712"/>
    <w:rsid w:val="00F447D2"/>
    <w:rsid w:val="00F47808"/>
    <w:rsid w:val="00F5143C"/>
    <w:rsid w:val="00F51EC7"/>
    <w:rsid w:val="00F52CAA"/>
    <w:rsid w:val="00F5515C"/>
    <w:rsid w:val="00F564AD"/>
    <w:rsid w:val="00F5681B"/>
    <w:rsid w:val="00F5711A"/>
    <w:rsid w:val="00F57697"/>
    <w:rsid w:val="00F6042E"/>
    <w:rsid w:val="00F60454"/>
    <w:rsid w:val="00F617EC"/>
    <w:rsid w:val="00F62780"/>
    <w:rsid w:val="00F62961"/>
    <w:rsid w:val="00F62B7B"/>
    <w:rsid w:val="00F62E41"/>
    <w:rsid w:val="00F63C50"/>
    <w:rsid w:val="00F70BC1"/>
    <w:rsid w:val="00F71F50"/>
    <w:rsid w:val="00F73672"/>
    <w:rsid w:val="00F73AC7"/>
    <w:rsid w:val="00F7495F"/>
    <w:rsid w:val="00F755C2"/>
    <w:rsid w:val="00F77D6B"/>
    <w:rsid w:val="00F808E3"/>
    <w:rsid w:val="00F80BFF"/>
    <w:rsid w:val="00F817B5"/>
    <w:rsid w:val="00F820DC"/>
    <w:rsid w:val="00F82209"/>
    <w:rsid w:val="00F82547"/>
    <w:rsid w:val="00F8258F"/>
    <w:rsid w:val="00F83053"/>
    <w:rsid w:val="00F839E1"/>
    <w:rsid w:val="00F847B9"/>
    <w:rsid w:val="00F84B58"/>
    <w:rsid w:val="00F857C2"/>
    <w:rsid w:val="00F901C0"/>
    <w:rsid w:val="00F92C6B"/>
    <w:rsid w:val="00F9387D"/>
    <w:rsid w:val="00F94DC0"/>
    <w:rsid w:val="00F95A73"/>
    <w:rsid w:val="00F97655"/>
    <w:rsid w:val="00F97784"/>
    <w:rsid w:val="00F97AB1"/>
    <w:rsid w:val="00FA0315"/>
    <w:rsid w:val="00FA1E57"/>
    <w:rsid w:val="00FA3976"/>
    <w:rsid w:val="00FA45A1"/>
    <w:rsid w:val="00FA4D99"/>
    <w:rsid w:val="00FA5BE0"/>
    <w:rsid w:val="00FA673A"/>
    <w:rsid w:val="00FA7F2A"/>
    <w:rsid w:val="00FB18F3"/>
    <w:rsid w:val="00FB1ACB"/>
    <w:rsid w:val="00FB2D75"/>
    <w:rsid w:val="00FB2E27"/>
    <w:rsid w:val="00FB4039"/>
    <w:rsid w:val="00FB5EF9"/>
    <w:rsid w:val="00FB6390"/>
    <w:rsid w:val="00FB7995"/>
    <w:rsid w:val="00FC06D3"/>
    <w:rsid w:val="00FC0A7F"/>
    <w:rsid w:val="00FC160C"/>
    <w:rsid w:val="00FC2D5D"/>
    <w:rsid w:val="00FC2EB4"/>
    <w:rsid w:val="00FC4B69"/>
    <w:rsid w:val="00FC5326"/>
    <w:rsid w:val="00FC61F2"/>
    <w:rsid w:val="00FC6AC3"/>
    <w:rsid w:val="00FD0997"/>
    <w:rsid w:val="00FD1E3C"/>
    <w:rsid w:val="00FD44ED"/>
    <w:rsid w:val="00FD624F"/>
    <w:rsid w:val="00FD6F35"/>
    <w:rsid w:val="00FE0F89"/>
    <w:rsid w:val="00FE2F6C"/>
    <w:rsid w:val="00FE313A"/>
    <w:rsid w:val="00FE6572"/>
    <w:rsid w:val="00FF0BCA"/>
    <w:rsid w:val="00FF2646"/>
    <w:rsid w:val="00FF2C57"/>
    <w:rsid w:val="00FF539A"/>
    <w:rsid w:val="00FF6466"/>
    <w:rsid w:val="00FF6630"/>
    <w:rsid w:val="00F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22F"/>
    <w:rPr>
      <w:sz w:val="24"/>
      <w:szCs w:val="24"/>
    </w:rPr>
  </w:style>
  <w:style w:type="paragraph" w:styleId="Heading6">
    <w:name w:val="heading 6"/>
    <w:basedOn w:val="Normal"/>
    <w:next w:val="Normal"/>
    <w:link w:val="Heading6Char"/>
    <w:qFormat/>
    <w:rsid w:val="00D472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
    <w:name w:val="PR"/>
    <w:basedOn w:val="Normal"/>
    <w:rsid w:val="00B92EED"/>
    <w:rPr>
      <w:rFonts w:ascii="Arial Black" w:hAnsi="Arial Black"/>
      <w:sz w:val="36"/>
    </w:rPr>
  </w:style>
  <w:style w:type="character" w:customStyle="1" w:styleId="Heading6Char">
    <w:name w:val="Heading 6 Char"/>
    <w:basedOn w:val="DefaultParagraphFont"/>
    <w:link w:val="Heading6"/>
    <w:rsid w:val="00D4722F"/>
    <w:rPr>
      <w:b/>
      <w:bCs/>
      <w:sz w:val="22"/>
      <w:szCs w:val="22"/>
    </w:rPr>
  </w:style>
  <w:style w:type="paragraph" w:styleId="ListParagraph">
    <w:name w:val="List Paragraph"/>
    <w:basedOn w:val="Normal"/>
    <w:uiPriority w:val="34"/>
    <w:qFormat/>
    <w:rsid w:val="00D4722F"/>
    <w:pPr>
      <w:ind w:left="720"/>
      <w:contextualSpacing/>
    </w:pPr>
  </w:style>
  <w:style w:type="paragraph" w:styleId="BalloonText">
    <w:name w:val="Balloon Text"/>
    <w:basedOn w:val="Normal"/>
    <w:link w:val="BalloonTextChar"/>
    <w:rsid w:val="00D4722F"/>
    <w:rPr>
      <w:rFonts w:ascii="Tahoma" w:hAnsi="Tahoma" w:cs="Tahoma"/>
      <w:sz w:val="16"/>
      <w:szCs w:val="16"/>
    </w:rPr>
  </w:style>
  <w:style w:type="character" w:customStyle="1" w:styleId="BalloonTextChar">
    <w:name w:val="Balloon Text Char"/>
    <w:basedOn w:val="DefaultParagraphFont"/>
    <w:link w:val="BalloonText"/>
    <w:rsid w:val="00D4722F"/>
    <w:rPr>
      <w:rFonts w:ascii="Tahoma" w:hAnsi="Tahoma" w:cs="Tahoma"/>
      <w:sz w:val="16"/>
      <w:szCs w:val="16"/>
    </w:rPr>
  </w:style>
  <w:style w:type="character" w:styleId="CommentReference">
    <w:name w:val="annotation reference"/>
    <w:basedOn w:val="DefaultParagraphFont"/>
    <w:rsid w:val="00436E95"/>
    <w:rPr>
      <w:sz w:val="16"/>
      <w:szCs w:val="16"/>
    </w:rPr>
  </w:style>
  <w:style w:type="paragraph" w:styleId="CommentText">
    <w:name w:val="annotation text"/>
    <w:basedOn w:val="Normal"/>
    <w:link w:val="CommentTextChar"/>
    <w:rsid w:val="00436E95"/>
    <w:rPr>
      <w:sz w:val="20"/>
      <w:szCs w:val="20"/>
    </w:rPr>
  </w:style>
  <w:style w:type="character" w:customStyle="1" w:styleId="CommentTextChar">
    <w:name w:val="Comment Text Char"/>
    <w:basedOn w:val="DefaultParagraphFont"/>
    <w:link w:val="CommentText"/>
    <w:rsid w:val="00436E95"/>
  </w:style>
  <w:style w:type="paragraph" w:styleId="CommentSubject">
    <w:name w:val="annotation subject"/>
    <w:basedOn w:val="CommentText"/>
    <w:next w:val="CommentText"/>
    <w:link w:val="CommentSubjectChar"/>
    <w:rsid w:val="00436E95"/>
    <w:rPr>
      <w:b/>
      <w:bCs/>
    </w:rPr>
  </w:style>
  <w:style w:type="character" w:customStyle="1" w:styleId="CommentSubjectChar">
    <w:name w:val="Comment Subject Char"/>
    <w:basedOn w:val="CommentTextChar"/>
    <w:link w:val="CommentSubject"/>
    <w:rsid w:val="00436E95"/>
    <w:rPr>
      <w:b/>
      <w:bCs/>
    </w:rPr>
  </w:style>
  <w:style w:type="paragraph" w:styleId="Date">
    <w:name w:val="Date"/>
    <w:basedOn w:val="Normal"/>
    <w:next w:val="Normal"/>
    <w:link w:val="DateChar"/>
    <w:rsid w:val="00C57403"/>
  </w:style>
  <w:style w:type="character" w:customStyle="1" w:styleId="DateChar">
    <w:name w:val="Date Char"/>
    <w:basedOn w:val="DefaultParagraphFont"/>
    <w:link w:val="Date"/>
    <w:rsid w:val="00C574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22F"/>
    <w:rPr>
      <w:sz w:val="24"/>
      <w:szCs w:val="24"/>
    </w:rPr>
  </w:style>
  <w:style w:type="paragraph" w:styleId="Heading6">
    <w:name w:val="heading 6"/>
    <w:basedOn w:val="Normal"/>
    <w:next w:val="Normal"/>
    <w:link w:val="Heading6Char"/>
    <w:qFormat/>
    <w:rsid w:val="00D472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
    <w:name w:val="PR"/>
    <w:basedOn w:val="Normal"/>
    <w:rsid w:val="00B92EED"/>
    <w:rPr>
      <w:rFonts w:ascii="Arial Black" w:hAnsi="Arial Black"/>
      <w:sz w:val="36"/>
    </w:rPr>
  </w:style>
  <w:style w:type="character" w:customStyle="1" w:styleId="Heading6Char">
    <w:name w:val="Heading 6 Char"/>
    <w:basedOn w:val="DefaultParagraphFont"/>
    <w:link w:val="Heading6"/>
    <w:rsid w:val="00D4722F"/>
    <w:rPr>
      <w:b/>
      <w:bCs/>
      <w:sz w:val="22"/>
      <w:szCs w:val="22"/>
    </w:rPr>
  </w:style>
  <w:style w:type="paragraph" w:styleId="ListParagraph">
    <w:name w:val="List Paragraph"/>
    <w:basedOn w:val="Normal"/>
    <w:uiPriority w:val="34"/>
    <w:qFormat/>
    <w:rsid w:val="00D4722F"/>
    <w:pPr>
      <w:ind w:left="720"/>
      <w:contextualSpacing/>
    </w:pPr>
  </w:style>
  <w:style w:type="paragraph" w:styleId="BalloonText">
    <w:name w:val="Balloon Text"/>
    <w:basedOn w:val="Normal"/>
    <w:link w:val="BalloonTextChar"/>
    <w:rsid w:val="00D4722F"/>
    <w:rPr>
      <w:rFonts w:ascii="Tahoma" w:hAnsi="Tahoma" w:cs="Tahoma"/>
      <w:sz w:val="16"/>
      <w:szCs w:val="16"/>
    </w:rPr>
  </w:style>
  <w:style w:type="character" w:customStyle="1" w:styleId="BalloonTextChar">
    <w:name w:val="Balloon Text Char"/>
    <w:basedOn w:val="DefaultParagraphFont"/>
    <w:link w:val="BalloonText"/>
    <w:rsid w:val="00D4722F"/>
    <w:rPr>
      <w:rFonts w:ascii="Tahoma" w:hAnsi="Tahoma" w:cs="Tahoma"/>
      <w:sz w:val="16"/>
      <w:szCs w:val="16"/>
    </w:rPr>
  </w:style>
  <w:style w:type="character" w:styleId="CommentReference">
    <w:name w:val="annotation reference"/>
    <w:basedOn w:val="DefaultParagraphFont"/>
    <w:rsid w:val="00436E95"/>
    <w:rPr>
      <w:sz w:val="16"/>
      <w:szCs w:val="16"/>
    </w:rPr>
  </w:style>
  <w:style w:type="paragraph" w:styleId="CommentText">
    <w:name w:val="annotation text"/>
    <w:basedOn w:val="Normal"/>
    <w:link w:val="CommentTextChar"/>
    <w:rsid w:val="00436E95"/>
    <w:rPr>
      <w:sz w:val="20"/>
      <w:szCs w:val="20"/>
    </w:rPr>
  </w:style>
  <w:style w:type="character" w:customStyle="1" w:styleId="CommentTextChar">
    <w:name w:val="Comment Text Char"/>
    <w:basedOn w:val="DefaultParagraphFont"/>
    <w:link w:val="CommentText"/>
    <w:rsid w:val="00436E95"/>
  </w:style>
  <w:style w:type="paragraph" w:styleId="CommentSubject">
    <w:name w:val="annotation subject"/>
    <w:basedOn w:val="CommentText"/>
    <w:next w:val="CommentText"/>
    <w:link w:val="CommentSubjectChar"/>
    <w:rsid w:val="00436E95"/>
    <w:rPr>
      <w:b/>
      <w:bCs/>
    </w:rPr>
  </w:style>
  <w:style w:type="character" w:customStyle="1" w:styleId="CommentSubjectChar">
    <w:name w:val="Comment Subject Char"/>
    <w:basedOn w:val="CommentTextChar"/>
    <w:link w:val="CommentSubject"/>
    <w:rsid w:val="00436E95"/>
    <w:rPr>
      <w:b/>
      <w:bCs/>
    </w:rPr>
  </w:style>
  <w:style w:type="paragraph" w:styleId="Date">
    <w:name w:val="Date"/>
    <w:basedOn w:val="Normal"/>
    <w:next w:val="Normal"/>
    <w:link w:val="DateChar"/>
    <w:rsid w:val="00C57403"/>
  </w:style>
  <w:style w:type="character" w:customStyle="1" w:styleId="DateChar">
    <w:name w:val="Date Char"/>
    <w:basedOn w:val="DefaultParagraphFont"/>
    <w:link w:val="Date"/>
    <w:rsid w:val="00C57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962">
      <w:bodyDiv w:val="1"/>
      <w:marLeft w:val="0"/>
      <w:marRight w:val="0"/>
      <w:marTop w:val="0"/>
      <w:marBottom w:val="0"/>
      <w:divBdr>
        <w:top w:val="none" w:sz="0" w:space="0" w:color="auto"/>
        <w:left w:val="none" w:sz="0" w:space="0" w:color="auto"/>
        <w:bottom w:val="none" w:sz="0" w:space="0" w:color="auto"/>
        <w:right w:val="none" w:sz="0" w:space="0" w:color="auto"/>
      </w:divBdr>
      <w:divsChild>
        <w:div w:id="655762678">
          <w:marLeft w:val="1166"/>
          <w:marRight w:val="0"/>
          <w:marTop w:val="106"/>
          <w:marBottom w:val="0"/>
          <w:divBdr>
            <w:top w:val="none" w:sz="0" w:space="0" w:color="auto"/>
            <w:left w:val="none" w:sz="0" w:space="0" w:color="auto"/>
            <w:bottom w:val="none" w:sz="0" w:space="0" w:color="auto"/>
            <w:right w:val="none" w:sz="0" w:space="0" w:color="auto"/>
          </w:divBdr>
        </w:div>
        <w:div w:id="1033379988">
          <w:marLeft w:val="1166"/>
          <w:marRight w:val="0"/>
          <w:marTop w:val="106"/>
          <w:marBottom w:val="0"/>
          <w:divBdr>
            <w:top w:val="none" w:sz="0" w:space="0" w:color="auto"/>
            <w:left w:val="none" w:sz="0" w:space="0" w:color="auto"/>
            <w:bottom w:val="none" w:sz="0" w:space="0" w:color="auto"/>
            <w:right w:val="none" w:sz="0" w:space="0" w:color="auto"/>
          </w:divBdr>
        </w:div>
        <w:div w:id="1360741328">
          <w:marLeft w:val="1166"/>
          <w:marRight w:val="0"/>
          <w:marTop w:val="106"/>
          <w:marBottom w:val="0"/>
          <w:divBdr>
            <w:top w:val="none" w:sz="0" w:space="0" w:color="auto"/>
            <w:left w:val="none" w:sz="0" w:space="0" w:color="auto"/>
            <w:bottom w:val="none" w:sz="0" w:space="0" w:color="auto"/>
            <w:right w:val="none" w:sz="0" w:space="0" w:color="auto"/>
          </w:divBdr>
        </w:div>
        <w:div w:id="1532958688">
          <w:marLeft w:val="1166"/>
          <w:marRight w:val="0"/>
          <w:marTop w:val="106"/>
          <w:marBottom w:val="0"/>
          <w:divBdr>
            <w:top w:val="none" w:sz="0" w:space="0" w:color="auto"/>
            <w:left w:val="none" w:sz="0" w:space="0" w:color="auto"/>
            <w:bottom w:val="none" w:sz="0" w:space="0" w:color="auto"/>
            <w:right w:val="none" w:sz="0" w:space="0" w:color="auto"/>
          </w:divBdr>
        </w:div>
        <w:div w:id="2125801653">
          <w:marLeft w:val="1166"/>
          <w:marRight w:val="0"/>
          <w:marTop w:val="106"/>
          <w:marBottom w:val="0"/>
          <w:divBdr>
            <w:top w:val="none" w:sz="0" w:space="0" w:color="auto"/>
            <w:left w:val="none" w:sz="0" w:space="0" w:color="auto"/>
            <w:bottom w:val="none" w:sz="0" w:space="0" w:color="auto"/>
            <w:right w:val="none" w:sz="0" w:space="0" w:color="auto"/>
          </w:divBdr>
        </w:div>
      </w:divsChild>
    </w:div>
    <w:div w:id="211621759">
      <w:bodyDiv w:val="1"/>
      <w:marLeft w:val="0"/>
      <w:marRight w:val="0"/>
      <w:marTop w:val="0"/>
      <w:marBottom w:val="0"/>
      <w:divBdr>
        <w:top w:val="none" w:sz="0" w:space="0" w:color="auto"/>
        <w:left w:val="none" w:sz="0" w:space="0" w:color="auto"/>
        <w:bottom w:val="none" w:sz="0" w:space="0" w:color="auto"/>
        <w:right w:val="none" w:sz="0" w:space="0" w:color="auto"/>
      </w:divBdr>
      <w:divsChild>
        <w:div w:id="468474674">
          <w:marLeft w:val="893"/>
          <w:marRight w:val="0"/>
          <w:marTop w:val="0"/>
          <w:marBottom w:val="0"/>
          <w:divBdr>
            <w:top w:val="none" w:sz="0" w:space="0" w:color="auto"/>
            <w:left w:val="none" w:sz="0" w:space="0" w:color="auto"/>
            <w:bottom w:val="none" w:sz="0" w:space="0" w:color="auto"/>
            <w:right w:val="none" w:sz="0" w:space="0" w:color="auto"/>
          </w:divBdr>
        </w:div>
        <w:div w:id="490414999">
          <w:marLeft w:val="893"/>
          <w:marRight w:val="0"/>
          <w:marTop w:val="0"/>
          <w:marBottom w:val="0"/>
          <w:divBdr>
            <w:top w:val="none" w:sz="0" w:space="0" w:color="auto"/>
            <w:left w:val="none" w:sz="0" w:space="0" w:color="auto"/>
            <w:bottom w:val="none" w:sz="0" w:space="0" w:color="auto"/>
            <w:right w:val="none" w:sz="0" w:space="0" w:color="auto"/>
          </w:divBdr>
        </w:div>
        <w:div w:id="734472299">
          <w:marLeft w:val="893"/>
          <w:marRight w:val="0"/>
          <w:marTop w:val="0"/>
          <w:marBottom w:val="0"/>
          <w:divBdr>
            <w:top w:val="none" w:sz="0" w:space="0" w:color="auto"/>
            <w:left w:val="none" w:sz="0" w:space="0" w:color="auto"/>
            <w:bottom w:val="none" w:sz="0" w:space="0" w:color="auto"/>
            <w:right w:val="none" w:sz="0" w:space="0" w:color="auto"/>
          </w:divBdr>
        </w:div>
        <w:div w:id="1051265467">
          <w:marLeft w:val="893"/>
          <w:marRight w:val="0"/>
          <w:marTop w:val="0"/>
          <w:marBottom w:val="0"/>
          <w:divBdr>
            <w:top w:val="none" w:sz="0" w:space="0" w:color="auto"/>
            <w:left w:val="none" w:sz="0" w:space="0" w:color="auto"/>
            <w:bottom w:val="none" w:sz="0" w:space="0" w:color="auto"/>
            <w:right w:val="none" w:sz="0" w:space="0" w:color="auto"/>
          </w:divBdr>
        </w:div>
        <w:div w:id="1542861225">
          <w:marLeft w:val="893"/>
          <w:marRight w:val="0"/>
          <w:marTop w:val="0"/>
          <w:marBottom w:val="0"/>
          <w:divBdr>
            <w:top w:val="none" w:sz="0" w:space="0" w:color="auto"/>
            <w:left w:val="none" w:sz="0" w:space="0" w:color="auto"/>
            <w:bottom w:val="none" w:sz="0" w:space="0" w:color="auto"/>
            <w:right w:val="none" w:sz="0" w:space="0" w:color="auto"/>
          </w:divBdr>
        </w:div>
        <w:div w:id="1573344359">
          <w:marLeft w:val="893"/>
          <w:marRight w:val="0"/>
          <w:marTop w:val="0"/>
          <w:marBottom w:val="0"/>
          <w:divBdr>
            <w:top w:val="none" w:sz="0" w:space="0" w:color="auto"/>
            <w:left w:val="none" w:sz="0" w:space="0" w:color="auto"/>
            <w:bottom w:val="none" w:sz="0" w:space="0" w:color="auto"/>
            <w:right w:val="none" w:sz="0" w:space="0" w:color="auto"/>
          </w:divBdr>
        </w:div>
      </w:divsChild>
    </w:div>
    <w:div w:id="353579646">
      <w:bodyDiv w:val="1"/>
      <w:marLeft w:val="0"/>
      <w:marRight w:val="0"/>
      <w:marTop w:val="0"/>
      <w:marBottom w:val="0"/>
      <w:divBdr>
        <w:top w:val="none" w:sz="0" w:space="0" w:color="auto"/>
        <w:left w:val="none" w:sz="0" w:space="0" w:color="auto"/>
        <w:bottom w:val="none" w:sz="0" w:space="0" w:color="auto"/>
        <w:right w:val="none" w:sz="0" w:space="0" w:color="auto"/>
      </w:divBdr>
      <w:divsChild>
        <w:div w:id="243875691">
          <w:marLeft w:val="1166"/>
          <w:marRight w:val="0"/>
          <w:marTop w:val="115"/>
          <w:marBottom w:val="0"/>
          <w:divBdr>
            <w:top w:val="none" w:sz="0" w:space="0" w:color="auto"/>
            <w:left w:val="none" w:sz="0" w:space="0" w:color="auto"/>
            <w:bottom w:val="none" w:sz="0" w:space="0" w:color="auto"/>
            <w:right w:val="none" w:sz="0" w:space="0" w:color="auto"/>
          </w:divBdr>
        </w:div>
        <w:div w:id="1087573812">
          <w:marLeft w:val="1166"/>
          <w:marRight w:val="0"/>
          <w:marTop w:val="115"/>
          <w:marBottom w:val="0"/>
          <w:divBdr>
            <w:top w:val="none" w:sz="0" w:space="0" w:color="auto"/>
            <w:left w:val="none" w:sz="0" w:space="0" w:color="auto"/>
            <w:bottom w:val="none" w:sz="0" w:space="0" w:color="auto"/>
            <w:right w:val="none" w:sz="0" w:space="0" w:color="auto"/>
          </w:divBdr>
        </w:div>
        <w:div w:id="1542286216">
          <w:marLeft w:val="1166"/>
          <w:marRight w:val="0"/>
          <w:marTop w:val="115"/>
          <w:marBottom w:val="0"/>
          <w:divBdr>
            <w:top w:val="none" w:sz="0" w:space="0" w:color="auto"/>
            <w:left w:val="none" w:sz="0" w:space="0" w:color="auto"/>
            <w:bottom w:val="none" w:sz="0" w:space="0" w:color="auto"/>
            <w:right w:val="none" w:sz="0" w:space="0" w:color="auto"/>
          </w:divBdr>
        </w:div>
        <w:div w:id="1956016670">
          <w:marLeft w:val="1166"/>
          <w:marRight w:val="0"/>
          <w:marTop w:val="115"/>
          <w:marBottom w:val="0"/>
          <w:divBdr>
            <w:top w:val="none" w:sz="0" w:space="0" w:color="auto"/>
            <w:left w:val="none" w:sz="0" w:space="0" w:color="auto"/>
            <w:bottom w:val="none" w:sz="0" w:space="0" w:color="auto"/>
            <w:right w:val="none" w:sz="0" w:space="0" w:color="auto"/>
          </w:divBdr>
        </w:div>
        <w:div w:id="2059281904">
          <w:marLeft w:val="1166"/>
          <w:marRight w:val="0"/>
          <w:marTop w:val="115"/>
          <w:marBottom w:val="0"/>
          <w:divBdr>
            <w:top w:val="none" w:sz="0" w:space="0" w:color="auto"/>
            <w:left w:val="none" w:sz="0" w:space="0" w:color="auto"/>
            <w:bottom w:val="none" w:sz="0" w:space="0" w:color="auto"/>
            <w:right w:val="none" w:sz="0" w:space="0" w:color="auto"/>
          </w:divBdr>
        </w:div>
      </w:divsChild>
    </w:div>
    <w:div w:id="608195788">
      <w:bodyDiv w:val="1"/>
      <w:marLeft w:val="0"/>
      <w:marRight w:val="0"/>
      <w:marTop w:val="0"/>
      <w:marBottom w:val="0"/>
      <w:divBdr>
        <w:top w:val="none" w:sz="0" w:space="0" w:color="auto"/>
        <w:left w:val="none" w:sz="0" w:space="0" w:color="auto"/>
        <w:bottom w:val="none" w:sz="0" w:space="0" w:color="auto"/>
        <w:right w:val="none" w:sz="0" w:space="0" w:color="auto"/>
      </w:divBdr>
      <w:divsChild>
        <w:div w:id="231626707">
          <w:marLeft w:val="547"/>
          <w:marRight w:val="0"/>
          <w:marTop w:val="115"/>
          <w:marBottom w:val="0"/>
          <w:divBdr>
            <w:top w:val="none" w:sz="0" w:space="0" w:color="auto"/>
            <w:left w:val="none" w:sz="0" w:space="0" w:color="auto"/>
            <w:bottom w:val="none" w:sz="0" w:space="0" w:color="auto"/>
            <w:right w:val="none" w:sz="0" w:space="0" w:color="auto"/>
          </w:divBdr>
        </w:div>
        <w:div w:id="1645700529">
          <w:marLeft w:val="547"/>
          <w:marRight w:val="0"/>
          <w:marTop w:val="115"/>
          <w:marBottom w:val="0"/>
          <w:divBdr>
            <w:top w:val="none" w:sz="0" w:space="0" w:color="auto"/>
            <w:left w:val="none" w:sz="0" w:space="0" w:color="auto"/>
            <w:bottom w:val="none" w:sz="0" w:space="0" w:color="auto"/>
            <w:right w:val="none" w:sz="0" w:space="0" w:color="auto"/>
          </w:divBdr>
        </w:div>
        <w:div w:id="1751385543">
          <w:marLeft w:val="547"/>
          <w:marRight w:val="0"/>
          <w:marTop w:val="115"/>
          <w:marBottom w:val="0"/>
          <w:divBdr>
            <w:top w:val="none" w:sz="0" w:space="0" w:color="auto"/>
            <w:left w:val="none" w:sz="0" w:space="0" w:color="auto"/>
            <w:bottom w:val="none" w:sz="0" w:space="0" w:color="auto"/>
            <w:right w:val="none" w:sz="0" w:space="0" w:color="auto"/>
          </w:divBdr>
        </w:div>
        <w:div w:id="1806047120">
          <w:marLeft w:val="547"/>
          <w:marRight w:val="0"/>
          <w:marTop w:val="115"/>
          <w:marBottom w:val="0"/>
          <w:divBdr>
            <w:top w:val="none" w:sz="0" w:space="0" w:color="auto"/>
            <w:left w:val="none" w:sz="0" w:space="0" w:color="auto"/>
            <w:bottom w:val="none" w:sz="0" w:space="0" w:color="auto"/>
            <w:right w:val="none" w:sz="0" w:space="0" w:color="auto"/>
          </w:divBdr>
        </w:div>
        <w:div w:id="2130127918">
          <w:marLeft w:val="547"/>
          <w:marRight w:val="0"/>
          <w:marTop w:val="115"/>
          <w:marBottom w:val="0"/>
          <w:divBdr>
            <w:top w:val="none" w:sz="0" w:space="0" w:color="auto"/>
            <w:left w:val="none" w:sz="0" w:space="0" w:color="auto"/>
            <w:bottom w:val="none" w:sz="0" w:space="0" w:color="auto"/>
            <w:right w:val="none" w:sz="0" w:space="0" w:color="auto"/>
          </w:divBdr>
        </w:div>
      </w:divsChild>
    </w:div>
    <w:div w:id="625048343">
      <w:bodyDiv w:val="1"/>
      <w:marLeft w:val="0"/>
      <w:marRight w:val="0"/>
      <w:marTop w:val="0"/>
      <w:marBottom w:val="0"/>
      <w:divBdr>
        <w:top w:val="none" w:sz="0" w:space="0" w:color="auto"/>
        <w:left w:val="none" w:sz="0" w:space="0" w:color="auto"/>
        <w:bottom w:val="none" w:sz="0" w:space="0" w:color="auto"/>
        <w:right w:val="none" w:sz="0" w:space="0" w:color="auto"/>
      </w:divBdr>
      <w:divsChild>
        <w:div w:id="296372725">
          <w:marLeft w:val="547"/>
          <w:marRight w:val="0"/>
          <w:marTop w:val="115"/>
          <w:marBottom w:val="0"/>
          <w:divBdr>
            <w:top w:val="none" w:sz="0" w:space="0" w:color="auto"/>
            <w:left w:val="none" w:sz="0" w:space="0" w:color="auto"/>
            <w:bottom w:val="none" w:sz="0" w:space="0" w:color="auto"/>
            <w:right w:val="none" w:sz="0" w:space="0" w:color="auto"/>
          </w:divBdr>
        </w:div>
        <w:div w:id="536355896">
          <w:marLeft w:val="547"/>
          <w:marRight w:val="0"/>
          <w:marTop w:val="230"/>
          <w:marBottom w:val="0"/>
          <w:divBdr>
            <w:top w:val="none" w:sz="0" w:space="0" w:color="auto"/>
            <w:left w:val="none" w:sz="0" w:space="0" w:color="auto"/>
            <w:bottom w:val="none" w:sz="0" w:space="0" w:color="auto"/>
            <w:right w:val="none" w:sz="0" w:space="0" w:color="auto"/>
          </w:divBdr>
        </w:div>
        <w:div w:id="601382439">
          <w:marLeft w:val="547"/>
          <w:marRight w:val="0"/>
          <w:marTop w:val="230"/>
          <w:marBottom w:val="0"/>
          <w:divBdr>
            <w:top w:val="none" w:sz="0" w:space="0" w:color="auto"/>
            <w:left w:val="none" w:sz="0" w:space="0" w:color="auto"/>
            <w:bottom w:val="none" w:sz="0" w:space="0" w:color="auto"/>
            <w:right w:val="none" w:sz="0" w:space="0" w:color="auto"/>
          </w:divBdr>
        </w:div>
        <w:div w:id="1147864138">
          <w:marLeft w:val="547"/>
          <w:marRight w:val="0"/>
          <w:marTop w:val="115"/>
          <w:marBottom w:val="0"/>
          <w:divBdr>
            <w:top w:val="none" w:sz="0" w:space="0" w:color="auto"/>
            <w:left w:val="none" w:sz="0" w:space="0" w:color="auto"/>
            <w:bottom w:val="none" w:sz="0" w:space="0" w:color="auto"/>
            <w:right w:val="none" w:sz="0" w:space="0" w:color="auto"/>
          </w:divBdr>
        </w:div>
        <w:div w:id="1291395089">
          <w:marLeft w:val="547"/>
          <w:marRight w:val="0"/>
          <w:marTop w:val="115"/>
          <w:marBottom w:val="0"/>
          <w:divBdr>
            <w:top w:val="none" w:sz="0" w:space="0" w:color="auto"/>
            <w:left w:val="none" w:sz="0" w:space="0" w:color="auto"/>
            <w:bottom w:val="none" w:sz="0" w:space="0" w:color="auto"/>
            <w:right w:val="none" w:sz="0" w:space="0" w:color="auto"/>
          </w:divBdr>
        </w:div>
      </w:divsChild>
    </w:div>
    <w:div w:id="630524933">
      <w:bodyDiv w:val="1"/>
      <w:marLeft w:val="0"/>
      <w:marRight w:val="0"/>
      <w:marTop w:val="0"/>
      <w:marBottom w:val="0"/>
      <w:divBdr>
        <w:top w:val="none" w:sz="0" w:space="0" w:color="auto"/>
        <w:left w:val="none" w:sz="0" w:space="0" w:color="auto"/>
        <w:bottom w:val="none" w:sz="0" w:space="0" w:color="auto"/>
        <w:right w:val="none" w:sz="0" w:space="0" w:color="auto"/>
      </w:divBdr>
      <w:divsChild>
        <w:div w:id="1076785305">
          <w:marLeft w:val="1166"/>
          <w:marRight w:val="0"/>
          <w:marTop w:val="288"/>
          <w:marBottom w:val="58"/>
          <w:divBdr>
            <w:top w:val="none" w:sz="0" w:space="0" w:color="auto"/>
            <w:left w:val="none" w:sz="0" w:space="0" w:color="auto"/>
            <w:bottom w:val="none" w:sz="0" w:space="0" w:color="auto"/>
            <w:right w:val="none" w:sz="0" w:space="0" w:color="auto"/>
          </w:divBdr>
        </w:div>
        <w:div w:id="1148861260">
          <w:marLeft w:val="1166"/>
          <w:marRight w:val="0"/>
          <w:marTop w:val="288"/>
          <w:marBottom w:val="58"/>
          <w:divBdr>
            <w:top w:val="none" w:sz="0" w:space="0" w:color="auto"/>
            <w:left w:val="none" w:sz="0" w:space="0" w:color="auto"/>
            <w:bottom w:val="none" w:sz="0" w:space="0" w:color="auto"/>
            <w:right w:val="none" w:sz="0" w:space="0" w:color="auto"/>
          </w:divBdr>
        </w:div>
        <w:div w:id="1312053839">
          <w:marLeft w:val="1166"/>
          <w:marRight w:val="0"/>
          <w:marTop w:val="288"/>
          <w:marBottom w:val="58"/>
          <w:divBdr>
            <w:top w:val="none" w:sz="0" w:space="0" w:color="auto"/>
            <w:left w:val="none" w:sz="0" w:space="0" w:color="auto"/>
            <w:bottom w:val="none" w:sz="0" w:space="0" w:color="auto"/>
            <w:right w:val="none" w:sz="0" w:space="0" w:color="auto"/>
          </w:divBdr>
        </w:div>
        <w:div w:id="1616907564">
          <w:marLeft w:val="1166"/>
          <w:marRight w:val="0"/>
          <w:marTop w:val="288"/>
          <w:marBottom w:val="58"/>
          <w:divBdr>
            <w:top w:val="none" w:sz="0" w:space="0" w:color="auto"/>
            <w:left w:val="none" w:sz="0" w:space="0" w:color="auto"/>
            <w:bottom w:val="none" w:sz="0" w:space="0" w:color="auto"/>
            <w:right w:val="none" w:sz="0" w:space="0" w:color="auto"/>
          </w:divBdr>
        </w:div>
      </w:divsChild>
    </w:div>
    <w:div w:id="761609364">
      <w:bodyDiv w:val="1"/>
      <w:marLeft w:val="0"/>
      <w:marRight w:val="0"/>
      <w:marTop w:val="0"/>
      <w:marBottom w:val="0"/>
      <w:divBdr>
        <w:top w:val="none" w:sz="0" w:space="0" w:color="auto"/>
        <w:left w:val="none" w:sz="0" w:space="0" w:color="auto"/>
        <w:bottom w:val="none" w:sz="0" w:space="0" w:color="auto"/>
        <w:right w:val="none" w:sz="0" w:space="0" w:color="auto"/>
      </w:divBdr>
      <w:divsChild>
        <w:div w:id="178662728">
          <w:marLeft w:val="1166"/>
          <w:marRight w:val="0"/>
          <w:marTop w:val="115"/>
          <w:marBottom w:val="0"/>
          <w:divBdr>
            <w:top w:val="none" w:sz="0" w:space="0" w:color="auto"/>
            <w:left w:val="none" w:sz="0" w:space="0" w:color="auto"/>
            <w:bottom w:val="none" w:sz="0" w:space="0" w:color="auto"/>
            <w:right w:val="none" w:sz="0" w:space="0" w:color="auto"/>
          </w:divBdr>
        </w:div>
        <w:div w:id="580482500">
          <w:marLeft w:val="1166"/>
          <w:marRight w:val="0"/>
          <w:marTop w:val="115"/>
          <w:marBottom w:val="0"/>
          <w:divBdr>
            <w:top w:val="none" w:sz="0" w:space="0" w:color="auto"/>
            <w:left w:val="none" w:sz="0" w:space="0" w:color="auto"/>
            <w:bottom w:val="none" w:sz="0" w:space="0" w:color="auto"/>
            <w:right w:val="none" w:sz="0" w:space="0" w:color="auto"/>
          </w:divBdr>
        </w:div>
        <w:div w:id="761796509">
          <w:marLeft w:val="1166"/>
          <w:marRight w:val="0"/>
          <w:marTop w:val="115"/>
          <w:marBottom w:val="0"/>
          <w:divBdr>
            <w:top w:val="none" w:sz="0" w:space="0" w:color="auto"/>
            <w:left w:val="none" w:sz="0" w:space="0" w:color="auto"/>
            <w:bottom w:val="none" w:sz="0" w:space="0" w:color="auto"/>
            <w:right w:val="none" w:sz="0" w:space="0" w:color="auto"/>
          </w:divBdr>
        </w:div>
        <w:div w:id="1488353460">
          <w:marLeft w:val="1166"/>
          <w:marRight w:val="0"/>
          <w:marTop w:val="115"/>
          <w:marBottom w:val="0"/>
          <w:divBdr>
            <w:top w:val="none" w:sz="0" w:space="0" w:color="auto"/>
            <w:left w:val="none" w:sz="0" w:space="0" w:color="auto"/>
            <w:bottom w:val="none" w:sz="0" w:space="0" w:color="auto"/>
            <w:right w:val="none" w:sz="0" w:space="0" w:color="auto"/>
          </w:divBdr>
        </w:div>
        <w:div w:id="2128740646">
          <w:marLeft w:val="1166"/>
          <w:marRight w:val="0"/>
          <w:marTop w:val="115"/>
          <w:marBottom w:val="0"/>
          <w:divBdr>
            <w:top w:val="none" w:sz="0" w:space="0" w:color="auto"/>
            <w:left w:val="none" w:sz="0" w:space="0" w:color="auto"/>
            <w:bottom w:val="none" w:sz="0" w:space="0" w:color="auto"/>
            <w:right w:val="none" w:sz="0" w:space="0" w:color="auto"/>
          </w:divBdr>
        </w:div>
      </w:divsChild>
    </w:div>
    <w:div w:id="823424879">
      <w:bodyDiv w:val="1"/>
      <w:marLeft w:val="0"/>
      <w:marRight w:val="0"/>
      <w:marTop w:val="0"/>
      <w:marBottom w:val="0"/>
      <w:divBdr>
        <w:top w:val="none" w:sz="0" w:space="0" w:color="auto"/>
        <w:left w:val="none" w:sz="0" w:space="0" w:color="auto"/>
        <w:bottom w:val="none" w:sz="0" w:space="0" w:color="auto"/>
        <w:right w:val="none" w:sz="0" w:space="0" w:color="auto"/>
      </w:divBdr>
      <w:divsChild>
        <w:div w:id="544485027">
          <w:marLeft w:val="634"/>
          <w:marRight w:val="0"/>
          <w:marTop w:val="115"/>
          <w:marBottom w:val="0"/>
          <w:divBdr>
            <w:top w:val="none" w:sz="0" w:space="0" w:color="auto"/>
            <w:left w:val="none" w:sz="0" w:space="0" w:color="auto"/>
            <w:bottom w:val="none" w:sz="0" w:space="0" w:color="auto"/>
            <w:right w:val="none" w:sz="0" w:space="0" w:color="auto"/>
          </w:divBdr>
        </w:div>
        <w:div w:id="1004938511">
          <w:marLeft w:val="734"/>
          <w:marRight w:val="0"/>
          <w:marTop w:val="115"/>
          <w:marBottom w:val="0"/>
          <w:divBdr>
            <w:top w:val="none" w:sz="0" w:space="0" w:color="auto"/>
            <w:left w:val="none" w:sz="0" w:space="0" w:color="auto"/>
            <w:bottom w:val="none" w:sz="0" w:space="0" w:color="auto"/>
            <w:right w:val="none" w:sz="0" w:space="0" w:color="auto"/>
          </w:divBdr>
        </w:div>
        <w:div w:id="1056666126">
          <w:marLeft w:val="634"/>
          <w:marRight w:val="0"/>
          <w:marTop w:val="115"/>
          <w:marBottom w:val="0"/>
          <w:divBdr>
            <w:top w:val="none" w:sz="0" w:space="0" w:color="auto"/>
            <w:left w:val="none" w:sz="0" w:space="0" w:color="auto"/>
            <w:bottom w:val="none" w:sz="0" w:space="0" w:color="auto"/>
            <w:right w:val="none" w:sz="0" w:space="0" w:color="auto"/>
          </w:divBdr>
        </w:div>
        <w:div w:id="1149400974">
          <w:marLeft w:val="634"/>
          <w:marRight w:val="0"/>
          <w:marTop w:val="115"/>
          <w:marBottom w:val="0"/>
          <w:divBdr>
            <w:top w:val="none" w:sz="0" w:space="0" w:color="auto"/>
            <w:left w:val="none" w:sz="0" w:space="0" w:color="auto"/>
            <w:bottom w:val="none" w:sz="0" w:space="0" w:color="auto"/>
            <w:right w:val="none" w:sz="0" w:space="0" w:color="auto"/>
          </w:divBdr>
        </w:div>
        <w:div w:id="1328367716">
          <w:marLeft w:val="547"/>
          <w:marRight w:val="0"/>
          <w:marTop w:val="115"/>
          <w:marBottom w:val="0"/>
          <w:divBdr>
            <w:top w:val="none" w:sz="0" w:space="0" w:color="auto"/>
            <w:left w:val="none" w:sz="0" w:space="0" w:color="auto"/>
            <w:bottom w:val="none" w:sz="0" w:space="0" w:color="auto"/>
            <w:right w:val="none" w:sz="0" w:space="0" w:color="auto"/>
          </w:divBdr>
        </w:div>
      </w:divsChild>
    </w:div>
    <w:div w:id="1258293468">
      <w:bodyDiv w:val="1"/>
      <w:marLeft w:val="0"/>
      <w:marRight w:val="0"/>
      <w:marTop w:val="0"/>
      <w:marBottom w:val="0"/>
      <w:divBdr>
        <w:top w:val="none" w:sz="0" w:space="0" w:color="auto"/>
        <w:left w:val="none" w:sz="0" w:space="0" w:color="auto"/>
        <w:bottom w:val="none" w:sz="0" w:space="0" w:color="auto"/>
        <w:right w:val="none" w:sz="0" w:space="0" w:color="auto"/>
      </w:divBdr>
      <w:divsChild>
        <w:div w:id="443765542">
          <w:marLeft w:val="1166"/>
          <w:marRight w:val="0"/>
          <w:marTop w:val="115"/>
          <w:marBottom w:val="0"/>
          <w:divBdr>
            <w:top w:val="none" w:sz="0" w:space="0" w:color="auto"/>
            <w:left w:val="none" w:sz="0" w:space="0" w:color="auto"/>
            <w:bottom w:val="none" w:sz="0" w:space="0" w:color="auto"/>
            <w:right w:val="none" w:sz="0" w:space="0" w:color="auto"/>
          </w:divBdr>
        </w:div>
        <w:div w:id="687176979">
          <w:marLeft w:val="1166"/>
          <w:marRight w:val="0"/>
          <w:marTop w:val="115"/>
          <w:marBottom w:val="0"/>
          <w:divBdr>
            <w:top w:val="none" w:sz="0" w:space="0" w:color="auto"/>
            <w:left w:val="none" w:sz="0" w:space="0" w:color="auto"/>
            <w:bottom w:val="none" w:sz="0" w:space="0" w:color="auto"/>
            <w:right w:val="none" w:sz="0" w:space="0" w:color="auto"/>
          </w:divBdr>
        </w:div>
        <w:div w:id="980117490">
          <w:marLeft w:val="1166"/>
          <w:marRight w:val="0"/>
          <w:marTop w:val="115"/>
          <w:marBottom w:val="0"/>
          <w:divBdr>
            <w:top w:val="none" w:sz="0" w:space="0" w:color="auto"/>
            <w:left w:val="none" w:sz="0" w:space="0" w:color="auto"/>
            <w:bottom w:val="none" w:sz="0" w:space="0" w:color="auto"/>
            <w:right w:val="none" w:sz="0" w:space="0" w:color="auto"/>
          </w:divBdr>
        </w:div>
        <w:div w:id="982661082">
          <w:marLeft w:val="1166"/>
          <w:marRight w:val="0"/>
          <w:marTop w:val="115"/>
          <w:marBottom w:val="0"/>
          <w:divBdr>
            <w:top w:val="none" w:sz="0" w:space="0" w:color="auto"/>
            <w:left w:val="none" w:sz="0" w:space="0" w:color="auto"/>
            <w:bottom w:val="none" w:sz="0" w:space="0" w:color="auto"/>
            <w:right w:val="none" w:sz="0" w:space="0" w:color="auto"/>
          </w:divBdr>
        </w:div>
        <w:div w:id="1790781204">
          <w:marLeft w:val="1166"/>
          <w:marRight w:val="0"/>
          <w:marTop w:val="115"/>
          <w:marBottom w:val="0"/>
          <w:divBdr>
            <w:top w:val="none" w:sz="0" w:space="0" w:color="auto"/>
            <w:left w:val="none" w:sz="0" w:space="0" w:color="auto"/>
            <w:bottom w:val="none" w:sz="0" w:space="0" w:color="auto"/>
            <w:right w:val="none" w:sz="0" w:space="0" w:color="auto"/>
          </w:divBdr>
        </w:div>
        <w:div w:id="2077392342">
          <w:marLeft w:val="1166"/>
          <w:marRight w:val="0"/>
          <w:marTop w:val="115"/>
          <w:marBottom w:val="0"/>
          <w:divBdr>
            <w:top w:val="none" w:sz="0" w:space="0" w:color="auto"/>
            <w:left w:val="none" w:sz="0" w:space="0" w:color="auto"/>
            <w:bottom w:val="none" w:sz="0" w:space="0" w:color="auto"/>
            <w:right w:val="none" w:sz="0" w:space="0" w:color="auto"/>
          </w:divBdr>
        </w:div>
      </w:divsChild>
    </w:div>
    <w:div w:id="1654137534">
      <w:bodyDiv w:val="1"/>
      <w:marLeft w:val="0"/>
      <w:marRight w:val="0"/>
      <w:marTop w:val="0"/>
      <w:marBottom w:val="0"/>
      <w:divBdr>
        <w:top w:val="none" w:sz="0" w:space="0" w:color="auto"/>
        <w:left w:val="none" w:sz="0" w:space="0" w:color="auto"/>
        <w:bottom w:val="none" w:sz="0" w:space="0" w:color="auto"/>
        <w:right w:val="none" w:sz="0" w:space="0" w:color="auto"/>
      </w:divBdr>
    </w:div>
    <w:div w:id="1705130326">
      <w:bodyDiv w:val="1"/>
      <w:marLeft w:val="0"/>
      <w:marRight w:val="0"/>
      <w:marTop w:val="0"/>
      <w:marBottom w:val="0"/>
      <w:divBdr>
        <w:top w:val="none" w:sz="0" w:space="0" w:color="auto"/>
        <w:left w:val="none" w:sz="0" w:space="0" w:color="auto"/>
        <w:bottom w:val="none" w:sz="0" w:space="0" w:color="auto"/>
        <w:right w:val="none" w:sz="0" w:space="0" w:color="auto"/>
      </w:divBdr>
      <w:divsChild>
        <w:div w:id="734621636">
          <w:marLeft w:val="360"/>
          <w:marRight w:val="0"/>
          <w:marTop w:val="125"/>
          <w:marBottom w:val="0"/>
          <w:divBdr>
            <w:top w:val="none" w:sz="0" w:space="0" w:color="auto"/>
            <w:left w:val="none" w:sz="0" w:space="0" w:color="auto"/>
            <w:bottom w:val="none" w:sz="0" w:space="0" w:color="auto"/>
            <w:right w:val="none" w:sz="0" w:space="0" w:color="auto"/>
          </w:divBdr>
        </w:div>
        <w:div w:id="1038505202">
          <w:marLeft w:val="360"/>
          <w:marRight w:val="0"/>
          <w:marTop w:val="125"/>
          <w:marBottom w:val="0"/>
          <w:divBdr>
            <w:top w:val="none" w:sz="0" w:space="0" w:color="auto"/>
            <w:left w:val="none" w:sz="0" w:space="0" w:color="auto"/>
            <w:bottom w:val="none" w:sz="0" w:space="0" w:color="auto"/>
            <w:right w:val="none" w:sz="0" w:space="0" w:color="auto"/>
          </w:divBdr>
        </w:div>
        <w:div w:id="1607542336">
          <w:marLeft w:val="994"/>
          <w:marRight w:val="0"/>
          <w:marTop w:val="106"/>
          <w:marBottom w:val="0"/>
          <w:divBdr>
            <w:top w:val="none" w:sz="0" w:space="0" w:color="auto"/>
            <w:left w:val="none" w:sz="0" w:space="0" w:color="auto"/>
            <w:bottom w:val="none" w:sz="0" w:space="0" w:color="auto"/>
            <w:right w:val="none" w:sz="0" w:space="0" w:color="auto"/>
          </w:divBdr>
        </w:div>
        <w:div w:id="1624534653">
          <w:marLeft w:val="1094"/>
          <w:marRight w:val="0"/>
          <w:marTop w:val="106"/>
          <w:marBottom w:val="0"/>
          <w:divBdr>
            <w:top w:val="none" w:sz="0" w:space="0" w:color="auto"/>
            <w:left w:val="none" w:sz="0" w:space="0" w:color="auto"/>
            <w:bottom w:val="none" w:sz="0" w:space="0" w:color="auto"/>
            <w:right w:val="none" w:sz="0" w:space="0" w:color="auto"/>
          </w:divBdr>
        </w:div>
        <w:div w:id="1704749443">
          <w:marLeft w:val="360"/>
          <w:marRight w:val="0"/>
          <w:marTop w:val="125"/>
          <w:marBottom w:val="0"/>
          <w:divBdr>
            <w:top w:val="none" w:sz="0" w:space="0" w:color="auto"/>
            <w:left w:val="none" w:sz="0" w:space="0" w:color="auto"/>
            <w:bottom w:val="none" w:sz="0" w:space="0" w:color="auto"/>
            <w:right w:val="none" w:sz="0" w:space="0" w:color="auto"/>
          </w:divBdr>
        </w:div>
        <w:div w:id="2002583770">
          <w:marLeft w:val="994"/>
          <w:marRight w:val="0"/>
          <w:marTop w:val="106"/>
          <w:marBottom w:val="0"/>
          <w:divBdr>
            <w:top w:val="none" w:sz="0" w:space="0" w:color="auto"/>
            <w:left w:val="none" w:sz="0" w:space="0" w:color="auto"/>
            <w:bottom w:val="none" w:sz="0" w:space="0" w:color="auto"/>
            <w:right w:val="none" w:sz="0" w:space="0" w:color="auto"/>
          </w:divBdr>
        </w:div>
      </w:divsChild>
    </w:div>
    <w:div w:id="1905409289">
      <w:bodyDiv w:val="1"/>
      <w:marLeft w:val="0"/>
      <w:marRight w:val="0"/>
      <w:marTop w:val="0"/>
      <w:marBottom w:val="0"/>
      <w:divBdr>
        <w:top w:val="none" w:sz="0" w:space="0" w:color="auto"/>
        <w:left w:val="none" w:sz="0" w:space="0" w:color="auto"/>
        <w:bottom w:val="none" w:sz="0" w:space="0" w:color="auto"/>
        <w:right w:val="none" w:sz="0" w:space="0" w:color="auto"/>
      </w:divBdr>
      <w:divsChild>
        <w:div w:id="278681112">
          <w:marLeft w:val="994"/>
          <w:marRight w:val="0"/>
          <w:marTop w:val="115"/>
          <w:marBottom w:val="0"/>
          <w:divBdr>
            <w:top w:val="none" w:sz="0" w:space="0" w:color="auto"/>
            <w:left w:val="none" w:sz="0" w:space="0" w:color="auto"/>
            <w:bottom w:val="none" w:sz="0" w:space="0" w:color="auto"/>
            <w:right w:val="none" w:sz="0" w:space="0" w:color="auto"/>
          </w:divBdr>
        </w:div>
        <w:div w:id="298268639">
          <w:marLeft w:val="994"/>
          <w:marRight w:val="0"/>
          <w:marTop w:val="115"/>
          <w:marBottom w:val="0"/>
          <w:divBdr>
            <w:top w:val="none" w:sz="0" w:space="0" w:color="auto"/>
            <w:left w:val="none" w:sz="0" w:space="0" w:color="auto"/>
            <w:bottom w:val="none" w:sz="0" w:space="0" w:color="auto"/>
            <w:right w:val="none" w:sz="0" w:space="0" w:color="auto"/>
          </w:divBdr>
        </w:div>
        <w:div w:id="326329715">
          <w:marLeft w:val="994"/>
          <w:marRight w:val="0"/>
          <w:marTop w:val="115"/>
          <w:marBottom w:val="0"/>
          <w:divBdr>
            <w:top w:val="none" w:sz="0" w:space="0" w:color="auto"/>
            <w:left w:val="none" w:sz="0" w:space="0" w:color="auto"/>
            <w:bottom w:val="none" w:sz="0" w:space="0" w:color="auto"/>
            <w:right w:val="none" w:sz="0" w:space="0" w:color="auto"/>
          </w:divBdr>
        </w:div>
        <w:div w:id="944461794">
          <w:marLeft w:val="994"/>
          <w:marRight w:val="0"/>
          <w:marTop w:val="230"/>
          <w:marBottom w:val="0"/>
          <w:divBdr>
            <w:top w:val="none" w:sz="0" w:space="0" w:color="auto"/>
            <w:left w:val="none" w:sz="0" w:space="0" w:color="auto"/>
            <w:bottom w:val="none" w:sz="0" w:space="0" w:color="auto"/>
            <w:right w:val="none" w:sz="0" w:space="0" w:color="auto"/>
          </w:divBdr>
        </w:div>
        <w:div w:id="1635939570">
          <w:marLeft w:val="994"/>
          <w:marRight w:val="0"/>
          <w:marTop w:val="115"/>
          <w:marBottom w:val="0"/>
          <w:divBdr>
            <w:top w:val="none" w:sz="0" w:space="0" w:color="auto"/>
            <w:left w:val="none" w:sz="0" w:space="0" w:color="auto"/>
            <w:bottom w:val="none" w:sz="0" w:space="0" w:color="auto"/>
            <w:right w:val="none" w:sz="0" w:space="0" w:color="auto"/>
          </w:divBdr>
        </w:div>
        <w:div w:id="1955672914">
          <w:marLeft w:val="994"/>
          <w:marRight w:val="0"/>
          <w:marTop w:val="115"/>
          <w:marBottom w:val="0"/>
          <w:divBdr>
            <w:top w:val="none" w:sz="0" w:space="0" w:color="auto"/>
            <w:left w:val="none" w:sz="0" w:space="0" w:color="auto"/>
            <w:bottom w:val="none" w:sz="0" w:space="0" w:color="auto"/>
            <w:right w:val="none" w:sz="0" w:space="0" w:color="auto"/>
          </w:divBdr>
        </w:div>
      </w:divsChild>
    </w:div>
    <w:div w:id="1961184822">
      <w:bodyDiv w:val="1"/>
      <w:marLeft w:val="0"/>
      <w:marRight w:val="0"/>
      <w:marTop w:val="0"/>
      <w:marBottom w:val="0"/>
      <w:divBdr>
        <w:top w:val="none" w:sz="0" w:space="0" w:color="auto"/>
        <w:left w:val="none" w:sz="0" w:space="0" w:color="auto"/>
        <w:bottom w:val="none" w:sz="0" w:space="0" w:color="auto"/>
        <w:right w:val="none" w:sz="0" w:space="0" w:color="auto"/>
      </w:divBdr>
      <w:divsChild>
        <w:div w:id="1399400139">
          <w:marLeft w:val="893"/>
          <w:marRight w:val="0"/>
          <w:marTop w:val="115"/>
          <w:marBottom w:val="0"/>
          <w:divBdr>
            <w:top w:val="none" w:sz="0" w:space="0" w:color="auto"/>
            <w:left w:val="none" w:sz="0" w:space="0" w:color="auto"/>
            <w:bottom w:val="none" w:sz="0" w:space="0" w:color="auto"/>
            <w:right w:val="none" w:sz="0" w:space="0" w:color="auto"/>
          </w:divBdr>
        </w:div>
        <w:div w:id="1509834258">
          <w:marLeft w:val="893"/>
          <w:marRight w:val="0"/>
          <w:marTop w:val="115"/>
          <w:marBottom w:val="0"/>
          <w:divBdr>
            <w:top w:val="none" w:sz="0" w:space="0" w:color="auto"/>
            <w:left w:val="none" w:sz="0" w:space="0" w:color="auto"/>
            <w:bottom w:val="none" w:sz="0" w:space="0" w:color="auto"/>
            <w:right w:val="none" w:sz="0" w:space="0" w:color="auto"/>
          </w:divBdr>
        </w:div>
        <w:div w:id="1559630775">
          <w:marLeft w:val="893"/>
          <w:marRight w:val="0"/>
          <w:marTop w:val="115"/>
          <w:marBottom w:val="0"/>
          <w:divBdr>
            <w:top w:val="none" w:sz="0" w:space="0" w:color="auto"/>
            <w:left w:val="none" w:sz="0" w:space="0" w:color="auto"/>
            <w:bottom w:val="none" w:sz="0" w:space="0" w:color="auto"/>
            <w:right w:val="none" w:sz="0" w:space="0" w:color="auto"/>
          </w:divBdr>
        </w:div>
        <w:div w:id="1650789636">
          <w:marLeft w:val="893"/>
          <w:marRight w:val="0"/>
          <w:marTop w:val="115"/>
          <w:marBottom w:val="0"/>
          <w:divBdr>
            <w:top w:val="none" w:sz="0" w:space="0" w:color="auto"/>
            <w:left w:val="none" w:sz="0" w:space="0" w:color="auto"/>
            <w:bottom w:val="none" w:sz="0" w:space="0" w:color="auto"/>
            <w:right w:val="none" w:sz="0" w:space="0" w:color="auto"/>
          </w:divBdr>
        </w:div>
        <w:div w:id="1661350628">
          <w:marLeft w:val="89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DEA5-7F55-4057-B7AF-57C8EC421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E30FA4-329D-4383-9042-503A265C1A3D}">
  <ds:schemaRefs>
    <ds:schemaRef ds:uri="http://schemas.microsoft.com/sharepoint/v3/contenttype/forms"/>
  </ds:schemaRefs>
</ds:datastoreItem>
</file>

<file path=customXml/itemProps3.xml><?xml version="1.0" encoding="utf-8"?>
<ds:datastoreItem xmlns:ds="http://schemas.openxmlformats.org/officeDocument/2006/customXml" ds:itemID="{4C69BBE2-5F95-4107-B946-38587F84F96E}">
  <ds:schemaRefs>
    <ds:schemaRef ds:uri="http://schemas.microsoft.com/office/2006/metadata/longProperties"/>
  </ds:schemaRefs>
</ds:datastoreItem>
</file>

<file path=customXml/itemProps4.xml><?xml version="1.0" encoding="utf-8"?>
<ds:datastoreItem xmlns:ds="http://schemas.openxmlformats.org/officeDocument/2006/customXml" ds:itemID="{110B7A62-5F9A-4F20-ADED-08E1FBC3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VPP_Train the Trainer Course Outline</dc:title>
  <dc:creator>Lindsey Campbell</dc:creator>
  <cp:lastModifiedBy>Lindsey Campbell</cp:lastModifiedBy>
  <cp:revision>1</cp:revision>
  <cp:lastPrinted>2011-02-07T15:59:00Z</cp:lastPrinted>
  <dcterms:created xsi:type="dcterms:W3CDTF">2012-06-27T13:40:00Z</dcterms:created>
  <dcterms:modified xsi:type="dcterms:W3CDTF">2012-06-27T13:40:00Z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0x0101003A98CC96BD59F7428928401C31BC6ECB</vt:lpwstr>
  </property>
  <property fmtid="{D5CDD505-2E9C-101B-9397-08002B2CF9AE}" pid="3" name="Branch">
    <vt:lpwstr>OSH</vt:lpwstr>
  </property>
  <property fmtid="{D5CDD505-2E9C-101B-9397-08002B2CF9AE}" pid="4" name="Catagory">
    <vt:lpwstr/>
  </property>
  <property fmtid="{D5CDD505-2E9C-101B-9397-08002B2CF9AE}" pid="5" name="Sub-Branch">
    <vt:lpwstr/>
  </property>
  <property fmtid="{D5CDD505-2E9C-101B-9397-08002B2CF9AE}" pid="6" name="ContentType">
    <vt:lpwstr>Document</vt:lpwstr>
  </property>
  <property fmtid="{D5CDD505-2E9C-101B-9397-08002B2CF9AE}" pid="7" name="PublishingContact">
    <vt:lpwstr/>
  </property>
  <property fmtid="{D5CDD505-2E9C-101B-9397-08002B2CF9AE}" pid="8" name="PublishingPageContent">
    <vt:lpwstr/>
  </property>
  <property fmtid="{D5CDD505-2E9C-101B-9397-08002B2CF9AE}" pid="9" name="Photo1">
    <vt:lpwstr/>
  </property>
  <property fmtid="{D5CDD505-2E9C-101B-9397-08002B2CF9AE}" pid="10" name="display_urn:schemas-microsoft-com:office:office#Editor">
    <vt:lpwstr>System Account</vt:lpwstr>
  </property>
  <property fmtid="{D5CDD505-2E9C-101B-9397-08002B2CF9AE}" pid="11" name="PublishingRollupImage">
    <vt:lpwstr/>
  </property>
  <property fmtid="{D5CDD505-2E9C-101B-9397-08002B2CF9AE}" pid="12" name="TemplateUrl">
    <vt:lpwstr/>
  </property>
  <property fmtid="{D5CDD505-2E9C-101B-9397-08002B2CF9AE}" pid="13" name="Audience">
    <vt:lpwstr/>
  </property>
  <property fmtid="{D5CDD505-2E9C-101B-9397-08002B2CF9AE}" pid="14" name="ContentFeatured3">
    <vt:lpwstr/>
  </property>
  <property fmtid="{D5CDD505-2E9C-101B-9397-08002B2CF9AE}" pid="15" name="Photo5">
    <vt:lpwstr/>
  </property>
  <property fmtid="{D5CDD505-2E9C-101B-9397-08002B2CF9AE}" pid="16" name="ContentHighlights">
    <vt:lpwstr/>
  </property>
  <property fmtid="{D5CDD505-2E9C-101B-9397-08002B2CF9AE}" pid="17" name="PublishingContactEmail">
    <vt:lpwstr/>
  </property>
  <property fmtid="{D5CDD505-2E9C-101B-9397-08002B2CF9AE}" pid="18" name="ContentColumn3">
    <vt:lpwstr/>
  </property>
  <property fmtid="{D5CDD505-2E9C-101B-9397-08002B2CF9AE}" pid="19" name="ContentFeatured2">
    <vt:lpwstr/>
  </property>
  <property fmtid="{D5CDD505-2E9C-101B-9397-08002B2CF9AE}" pid="20" name="Photo4">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Photo2">
    <vt:lpwstr/>
  </property>
  <property fmtid="{D5CDD505-2E9C-101B-9397-08002B2CF9AE}" pid="26" name="xd_Signature">
    <vt:lpwstr/>
  </property>
  <property fmtid="{D5CDD505-2E9C-101B-9397-08002B2CF9AE}" pid="27" name="PublishingPageImage">
    <vt:lpwstr/>
  </property>
  <property fmtid="{D5CDD505-2E9C-101B-9397-08002B2CF9AE}" pid="28" name="SummaryLinks">
    <vt:lpwstr/>
  </property>
  <property fmtid="{D5CDD505-2E9C-101B-9397-08002B2CF9AE}" pid="29" name="ContentColumn2">
    <vt:lpwstr/>
  </property>
  <property fmtid="{D5CDD505-2E9C-101B-9397-08002B2CF9AE}" pid="30" name="xd_ProgID">
    <vt:lpwstr/>
  </property>
  <property fmtid="{D5CDD505-2E9C-101B-9397-08002B2CF9AE}" pid="31" name="PublishingStartDate">
    <vt:lpwstr/>
  </property>
  <property fmtid="{D5CDD505-2E9C-101B-9397-08002B2CF9AE}" pid="32" name="PublishingExpirationDate">
    <vt:lpwstr/>
  </property>
  <property fmtid="{D5CDD505-2E9C-101B-9397-08002B2CF9AE}" pid="33" name="PublishingContactPicture">
    <vt:lpwstr/>
  </property>
  <property fmtid="{D5CDD505-2E9C-101B-9397-08002B2CF9AE}" pid="34" name="PublishingVariationGroupID">
    <vt:lpwstr/>
  </property>
  <property fmtid="{D5CDD505-2E9C-101B-9397-08002B2CF9AE}" pid="35" name="SummaryLinks2">
    <vt:lpwstr/>
  </property>
  <property fmtid="{D5CDD505-2E9C-101B-9397-08002B2CF9AE}" pid="36" name="ContentFeatured1">
    <vt:lpwstr/>
  </property>
  <property fmtid="{D5CDD505-2E9C-101B-9397-08002B2CF9AE}" pid="37" name="Photo3">
    <vt:lpwstr/>
  </property>
  <property fmtid="{D5CDD505-2E9C-101B-9397-08002B2CF9AE}" pid="38" name="display_urn:schemas-microsoft-com:office:office#Author">
    <vt:lpwstr>System Account</vt:lpwstr>
  </property>
  <property fmtid="{D5CDD505-2E9C-101B-9397-08002B2CF9AE}" pid="39" name="ContentColumn1">
    <vt:lpwstr/>
  </property>
  <property fmtid="{D5CDD505-2E9C-101B-9397-08002B2CF9AE}" pid="40" name="PublishingContactName">
    <vt:lpwstr/>
  </property>
  <property fmtid="{D5CDD505-2E9C-101B-9397-08002B2CF9AE}" pid="41" name="PublishingVariationRelationshipLinkFieldID">
    <vt:lpwstr/>
  </property>
</Properties>
</file>